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DCF" w:rsidRPr="001B6B2B" w:rsidRDefault="00B305FE" w:rsidP="00814DCF">
      <w:pPr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2.5pt;margin-top:-14.8pt;width:290.8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" filled="f" stroked="f">
            <v:textbox inset=",7.2pt,,7.2pt">
              <w:txbxContent>
                <w:p w:rsidR="00C047C4" w:rsidRDefault="00C047C4" w:rsidP="00291451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</w:p>
                <w:p w:rsidR="00C047C4" w:rsidRDefault="00C047C4" w:rsidP="00291451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 w:rsidRPr="00291451">
                    <w:rPr>
                      <w:rFonts w:ascii="Georgia" w:hAnsi="Georgia"/>
                      <w:i/>
                      <w:color w:val="003E58"/>
                      <w:lang w:val="pt-BR"/>
                    </w:rPr>
                    <w:t>Melhorando a vida de mulheres e meninas</w:t>
                  </w:r>
                </w:p>
                <w:p w:rsidR="00C047C4" w:rsidRDefault="00C047C4" w:rsidP="00291451">
                  <w:pPr>
                    <w:spacing w:line="240" w:lineRule="auto"/>
                    <w:contextualSpacing/>
                    <w:jc w:val="right"/>
                    <w:rPr>
                      <w:rFonts w:ascii="Georgia" w:hAnsi="Georgia"/>
                      <w:i/>
                      <w:color w:val="003E58"/>
                      <w:lang w:val="pt-BR"/>
                    </w:rPr>
                  </w:pPr>
                  <w:r w:rsidRPr="00291451">
                    <w:rPr>
                      <w:rFonts w:ascii="Georgia" w:hAnsi="Georgia"/>
                      <w:i/>
                      <w:color w:val="003E58"/>
                      <w:lang w:val="pt-BR"/>
                    </w:rPr>
                    <w:t xml:space="preserve"> através de programas que levam </w:t>
                  </w:r>
                </w:p>
                <w:p w:rsidR="00C047C4" w:rsidRPr="00291451" w:rsidRDefault="00C047C4" w:rsidP="00291451">
                  <w:pPr>
                    <w:spacing w:line="240" w:lineRule="auto"/>
                    <w:contextualSpacing/>
                    <w:jc w:val="right"/>
                    <w:rPr>
                      <w:lang w:val="pt-BR"/>
                    </w:rPr>
                  </w:pPr>
                  <w:r w:rsidRPr="00291451">
                    <w:rPr>
                      <w:rFonts w:ascii="Georgia" w:hAnsi="Georgia"/>
                      <w:i/>
                      <w:color w:val="003E58"/>
                      <w:lang w:val="pt-BR"/>
                    </w:rPr>
                    <w:t>a capacitação econômica e social.</w:t>
                  </w:r>
                </w:p>
              </w:txbxContent>
            </v:textbox>
            <w10:wrap type="tight"/>
          </v:shape>
        </w:pict>
      </w:r>
      <w:r w:rsidR="00814DCF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-188595</wp:posOffset>
            </wp:positionV>
            <wp:extent cx="1543050" cy="1257300"/>
            <wp:effectExtent l="19050" t="0" r="0" b="0"/>
            <wp:wrapNone/>
            <wp:docPr id="3" name="Picture 3" descr="Logo_Slogan_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logan_V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14DCF" w:rsidRPr="001B6B2B" w:rsidRDefault="00814DCF" w:rsidP="00814DCF">
      <w:pPr>
        <w:spacing w:after="0" w:line="240" w:lineRule="auto"/>
      </w:pPr>
    </w:p>
    <w:p w:rsidR="00814DCF" w:rsidRDefault="00814DCF" w:rsidP="00814DCF">
      <w:pPr>
        <w:spacing w:after="0" w:line="240" w:lineRule="auto"/>
      </w:pPr>
    </w:p>
    <w:p w:rsidR="00814DCF" w:rsidRDefault="00814DCF" w:rsidP="00814DCF">
      <w:pPr>
        <w:spacing w:after="0" w:line="240" w:lineRule="auto"/>
      </w:pPr>
    </w:p>
    <w:p w:rsidR="00814DCF" w:rsidRDefault="00814DCF" w:rsidP="00814DCF">
      <w:pPr>
        <w:spacing w:after="0" w:line="240" w:lineRule="auto"/>
      </w:pPr>
    </w:p>
    <w:p w:rsidR="00814DCF" w:rsidRPr="001B6B2B" w:rsidRDefault="00814DCF" w:rsidP="00814DCF">
      <w:pPr>
        <w:spacing w:after="0" w:line="240" w:lineRule="auto"/>
      </w:pPr>
    </w:p>
    <w:p w:rsidR="00814DCF" w:rsidRPr="001B6B2B" w:rsidRDefault="00814DCF" w:rsidP="00814DCF">
      <w:pPr>
        <w:spacing w:after="0" w:line="240" w:lineRule="auto"/>
      </w:pPr>
    </w:p>
    <w:p w:rsidR="00814DCF" w:rsidRPr="001B6B2B" w:rsidRDefault="00814DCF" w:rsidP="00814DCF">
      <w:pPr>
        <w:pStyle w:val="Heading2"/>
        <w:spacing w:line="240" w:lineRule="auto"/>
      </w:pPr>
      <w:r w:rsidRPr="001B6B2B">
        <w:t>Soroptimist International of the Americas</w:t>
      </w:r>
    </w:p>
    <w:p w:rsidR="00814DCF" w:rsidRPr="001B6B2B" w:rsidRDefault="00814DCF" w:rsidP="00814DCF">
      <w:pPr>
        <w:pStyle w:val="PinkHeading"/>
      </w:pPr>
    </w:p>
    <w:p w:rsidR="00712A1C" w:rsidRPr="00291451" w:rsidRDefault="00291451" w:rsidP="00814DCF">
      <w:pPr>
        <w:pStyle w:val="PinkHeading"/>
        <w:rPr>
          <w:b/>
          <w:lang w:val="pt-BR"/>
        </w:rPr>
      </w:pPr>
      <w:r w:rsidRPr="00291451">
        <w:rPr>
          <w:b/>
          <w:lang w:val="pt-BR"/>
        </w:rPr>
        <w:t xml:space="preserve">PF sobre </w:t>
      </w:r>
      <w:r w:rsidR="00AE3D48">
        <w:rPr>
          <w:b/>
          <w:lang w:val="pt-BR"/>
        </w:rPr>
        <w:t xml:space="preserve">Alterações </w:t>
      </w:r>
      <w:r w:rsidRPr="00291451">
        <w:rPr>
          <w:b/>
          <w:lang w:val="pt-BR"/>
        </w:rPr>
        <w:t xml:space="preserve">aos Estatutos </w:t>
      </w:r>
    </w:p>
    <w:p w:rsidR="00FE1BF0" w:rsidRDefault="00FE1BF0" w:rsidP="00B816EF">
      <w:pPr>
        <w:spacing w:after="0" w:line="240" w:lineRule="auto"/>
        <w:rPr>
          <w:lang w:val="pt-BR"/>
        </w:rPr>
      </w:pPr>
    </w:p>
    <w:p w:rsidR="00291451" w:rsidRPr="00291451" w:rsidRDefault="00291451" w:rsidP="00B816EF">
      <w:pPr>
        <w:spacing w:after="0" w:line="240" w:lineRule="auto"/>
        <w:rPr>
          <w:lang w:val="pt-BR"/>
        </w:rPr>
      </w:pPr>
      <w:r>
        <w:rPr>
          <w:lang w:val="pt-BR"/>
        </w:rPr>
        <w:t xml:space="preserve">A votação das setes propostas as Leis e Resoluções de 2014 foram aprovadas com a requerida </w:t>
      </w:r>
      <w:r w:rsidRPr="00291451">
        <w:rPr>
          <w:lang w:val="pt-BR"/>
        </w:rPr>
        <w:t xml:space="preserve">aprovação por dois terços dos clubes votantes. Os detalhes da apuração dos votos podem ser vistas no </w:t>
      </w:r>
    </w:p>
    <w:p w:rsidR="00231A77" w:rsidRPr="00291451" w:rsidRDefault="00B305FE" w:rsidP="00B816EF">
      <w:pPr>
        <w:spacing w:after="0" w:line="240" w:lineRule="auto"/>
        <w:rPr>
          <w:lang w:val="pt-BR"/>
        </w:rPr>
      </w:pPr>
      <w:hyperlink r:id="rId9" w:history="1">
        <w:r w:rsidR="00F76FB4" w:rsidRPr="00291451">
          <w:rPr>
            <w:rStyle w:val="Hyperlink"/>
            <w:b/>
            <w:lang w:val="pt-BR"/>
          </w:rPr>
          <w:t>Relatório</w:t>
        </w:r>
        <w:r w:rsidR="00291451" w:rsidRPr="00291451">
          <w:rPr>
            <w:rStyle w:val="Hyperlink"/>
            <w:b/>
            <w:lang w:val="pt-BR"/>
          </w:rPr>
          <w:t xml:space="preserve"> de </w:t>
        </w:r>
        <w:r w:rsidR="00F76FB4" w:rsidRPr="00291451">
          <w:rPr>
            <w:rStyle w:val="Hyperlink"/>
            <w:b/>
            <w:lang w:val="pt-BR"/>
          </w:rPr>
          <w:t>Apuração</w:t>
        </w:r>
      </w:hyperlink>
      <w:r w:rsidR="00291451" w:rsidRPr="00291451">
        <w:rPr>
          <w:rStyle w:val="Hyperlink"/>
          <w:b/>
          <w:lang w:val="pt-BR"/>
        </w:rPr>
        <w:t xml:space="preserve"> de Votos</w:t>
      </w:r>
      <w:r w:rsidR="008825DE" w:rsidRPr="00291451">
        <w:rPr>
          <w:lang w:val="pt-BR"/>
        </w:rPr>
        <w:t>.</w:t>
      </w:r>
    </w:p>
    <w:p w:rsidR="00291451" w:rsidRDefault="00291451" w:rsidP="00B816EF">
      <w:pPr>
        <w:spacing w:after="0" w:line="240" w:lineRule="auto"/>
      </w:pPr>
    </w:p>
    <w:p w:rsidR="00291451" w:rsidRDefault="00760C9E" w:rsidP="00B816EF">
      <w:pPr>
        <w:spacing w:after="0" w:line="240" w:lineRule="auto"/>
        <w:rPr>
          <w:lang w:val="pt-BR"/>
        </w:rPr>
      </w:pPr>
      <w:r w:rsidRPr="00760C9E">
        <w:rPr>
          <w:lang w:val="pt-BR"/>
        </w:rPr>
        <w:t xml:space="preserve">A Diretoria </w:t>
      </w:r>
      <w:r>
        <w:rPr>
          <w:lang w:val="pt-BR"/>
        </w:rPr>
        <w:t>eleita para dirigir a organização aprecia o tempo que as sócias e clubes deram em considerar cuidadosamente os materiais fornecidos para ajudar os clubes tomar</w:t>
      </w:r>
      <w:r w:rsidR="00AE3D48">
        <w:rPr>
          <w:lang w:val="pt-BR"/>
        </w:rPr>
        <w:t>em</w:t>
      </w:r>
      <w:r>
        <w:rPr>
          <w:lang w:val="pt-BR"/>
        </w:rPr>
        <w:t xml:space="preserve"> decisões bem informadas, e ajudar a Soroptimista Moldar o Nosso Futuro.   </w:t>
      </w:r>
    </w:p>
    <w:p w:rsidR="00760C9E" w:rsidRDefault="00760C9E" w:rsidP="00B816EF">
      <w:pPr>
        <w:spacing w:after="0" w:line="240" w:lineRule="auto"/>
        <w:rPr>
          <w:lang w:val="pt-BR"/>
        </w:rPr>
      </w:pPr>
    </w:p>
    <w:p w:rsidR="00760C9E" w:rsidRDefault="00CB5E92" w:rsidP="00B816EF">
      <w:pPr>
        <w:spacing w:after="0" w:line="240" w:lineRule="auto"/>
        <w:rPr>
          <w:lang w:val="pt-BR"/>
        </w:rPr>
      </w:pPr>
      <w:r>
        <w:rPr>
          <w:lang w:val="pt-BR"/>
        </w:rPr>
        <w:t>Os Estatutos aprovados significa que as alterações em afiliação estão agora em vigor. O aumento graduado das anuidades que foi aprovado entrará em efeito no ano de clube 2015-2016.</w:t>
      </w:r>
    </w:p>
    <w:p w:rsidR="00CB5E92" w:rsidRDefault="00CB5E92" w:rsidP="00B816EF">
      <w:pPr>
        <w:spacing w:after="0" w:line="240" w:lineRule="auto"/>
        <w:rPr>
          <w:lang w:val="pt-BR"/>
        </w:rPr>
      </w:pPr>
    </w:p>
    <w:p w:rsidR="00CB5E92" w:rsidRDefault="00CB5E92" w:rsidP="00B816EF">
      <w:pPr>
        <w:spacing w:after="0" w:line="240" w:lineRule="auto"/>
        <w:rPr>
          <w:lang w:val="pt-BR"/>
        </w:rPr>
      </w:pPr>
      <w:r>
        <w:rPr>
          <w:lang w:val="pt-BR"/>
        </w:rPr>
        <w:t xml:space="preserve">Tal como acontece quando há qualquer mudança, perguntas e reservas podem estar presentes. Este documento de “Perguntas Frequentes” foi preparado para fornecer esclarecimentos sobre as alterações feita aos estatutos. Outras dúvidas ou preocupações podem ser dirigidas a: </w:t>
      </w:r>
      <w:hyperlink r:id="rId10" w:history="1">
        <w:r w:rsidRPr="00A66A20">
          <w:rPr>
            <w:rStyle w:val="Hyperlink"/>
          </w:rPr>
          <w:t>siahq@soroptimist.org</w:t>
        </w:r>
      </w:hyperlink>
      <w:r>
        <w:t>.</w:t>
      </w:r>
    </w:p>
    <w:p w:rsidR="00CB5E92" w:rsidRPr="00760C9E" w:rsidRDefault="00CB5E92" w:rsidP="00B816EF">
      <w:pPr>
        <w:spacing w:after="0" w:line="240" w:lineRule="auto"/>
        <w:rPr>
          <w:lang w:val="pt-BR"/>
        </w:rPr>
      </w:pPr>
    </w:p>
    <w:p w:rsidR="003777EB" w:rsidRPr="00CB5E92" w:rsidRDefault="003777EB" w:rsidP="00B816EF">
      <w:pPr>
        <w:spacing w:after="0" w:line="240" w:lineRule="auto"/>
        <w:rPr>
          <w:lang w:val="pt-BR"/>
        </w:rPr>
      </w:pPr>
    </w:p>
    <w:p w:rsidR="00231A77" w:rsidRPr="00CB5E92" w:rsidRDefault="00CB5E92" w:rsidP="00814DCF">
      <w:pPr>
        <w:pStyle w:val="LightBlueHighlight"/>
        <w:spacing w:before="0" w:after="0" w:line="240" w:lineRule="auto"/>
        <w:rPr>
          <w:rFonts w:asciiTheme="minorHAnsi" w:hAnsiTheme="minorHAnsi"/>
          <w:b/>
          <w:sz w:val="28"/>
          <w:szCs w:val="28"/>
          <w:lang w:val="pt-BR"/>
        </w:rPr>
      </w:pPr>
      <w:r>
        <w:rPr>
          <w:rFonts w:asciiTheme="minorHAnsi" w:hAnsiTheme="minorHAnsi"/>
          <w:b/>
          <w:sz w:val="28"/>
          <w:szCs w:val="28"/>
          <w:lang w:val="pt-BR"/>
        </w:rPr>
        <w:t xml:space="preserve">Critério para Associação </w:t>
      </w:r>
    </w:p>
    <w:p w:rsidR="00231A77" w:rsidRPr="00CB5E92" w:rsidRDefault="00231A77" w:rsidP="00B816EF">
      <w:pPr>
        <w:spacing w:after="0" w:line="240" w:lineRule="auto"/>
        <w:rPr>
          <w:lang w:val="pt-BR"/>
        </w:rPr>
      </w:pPr>
    </w:p>
    <w:p w:rsidR="00CB5E92" w:rsidRDefault="00CB5E92" w:rsidP="007D4EE7">
      <w:pPr>
        <w:spacing w:after="0" w:line="240" w:lineRule="auto"/>
        <w:rPr>
          <w:b/>
          <w:lang w:val="pt-BR"/>
        </w:rPr>
      </w:pPr>
      <w:r>
        <w:rPr>
          <w:b/>
          <w:lang w:val="pt-BR"/>
        </w:rPr>
        <w:t xml:space="preserve">Quais as alterações </w:t>
      </w:r>
      <w:r w:rsidR="00595741">
        <w:rPr>
          <w:b/>
          <w:lang w:val="pt-BR"/>
        </w:rPr>
        <w:t>feitas a</w:t>
      </w:r>
      <w:r>
        <w:rPr>
          <w:b/>
          <w:lang w:val="pt-BR"/>
        </w:rPr>
        <w:t xml:space="preserve">os estatutos </w:t>
      </w:r>
      <w:r w:rsidR="00595741">
        <w:rPr>
          <w:b/>
          <w:lang w:val="pt-BR"/>
        </w:rPr>
        <w:t>sobre o</w:t>
      </w:r>
      <w:r>
        <w:rPr>
          <w:b/>
          <w:lang w:val="pt-BR"/>
        </w:rPr>
        <w:t xml:space="preserve"> critério para associação?</w:t>
      </w:r>
    </w:p>
    <w:p w:rsidR="007D4EE7" w:rsidRPr="00CB5E92" w:rsidRDefault="00CB5E92" w:rsidP="007D4EE7">
      <w:pPr>
        <w:spacing w:after="0" w:line="240" w:lineRule="auto"/>
        <w:rPr>
          <w:lang w:val="pt-BR"/>
        </w:rPr>
      </w:pPr>
      <w:r>
        <w:rPr>
          <w:lang w:val="pt-BR"/>
        </w:rPr>
        <w:t>As mudanças ao critério para associação são:</w:t>
      </w:r>
    </w:p>
    <w:p w:rsidR="00CB5E92" w:rsidRDefault="0068766B" w:rsidP="00A5010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A afiliação em clube não é mais baseada em ocupações e classificações. Todos os clubes devem manter uma afiliação de indivíduos da comunidade que apoiam a missão da SIA.</w:t>
      </w:r>
    </w:p>
    <w:p w:rsidR="00E541F8" w:rsidRPr="00CB5E92" w:rsidRDefault="009A2734" w:rsidP="00A5010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Sócia </w:t>
      </w:r>
      <w:r w:rsidR="00E541F8" w:rsidRPr="00CB5E92">
        <w:rPr>
          <w:rFonts w:ascii="Calibri" w:hAnsi="Calibri" w:cs="Arial"/>
          <w:lang w:val="pt-BR"/>
        </w:rPr>
        <w:t xml:space="preserve"> </w:t>
      </w:r>
      <w:r>
        <w:rPr>
          <w:rFonts w:ascii="Calibri" w:hAnsi="Calibri" w:cs="Arial"/>
          <w:lang w:val="pt-BR"/>
        </w:rPr>
        <w:t>Regular, Aposentada/Desempregada, e Iniciante agora irão todas ser reconhecidas como sócia “Regular”.</w:t>
      </w:r>
    </w:p>
    <w:p w:rsidR="006D2992" w:rsidRDefault="009A2734" w:rsidP="00A5010C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A definição de sócia Regular é uma pessoa que paga anuidades e apoia a missão, visão e núcleo</w:t>
      </w:r>
      <w:r w:rsidR="00AE3D48">
        <w:rPr>
          <w:rFonts w:ascii="Calibri" w:hAnsi="Calibri" w:cs="Arial"/>
          <w:lang w:val="pt-BR"/>
        </w:rPr>
        <w:t xml:space="preserve"> de valores</w:t>
      </w:r>
      <w:r>
        <w:rPr>
          <w:rFonts w:ascii="Calibri" w:hAnsi="Calibri" w:cs="Arial"/>
          <w:lang w:val="pt-BR"/>
        </w:rPr>
        <w:t xml:space="preserve"> da SIA.</w:t>
      </w:r>
    </w:p>
    <w:p w:rsidR="009A2734" w:rsidRDefault="009A2734" w:rsidP="009A2734">
      <w:pPr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</w:p>
    <w:p w:rsidR="009A2734" w:rsidRDefault="00595741" w:rsidP="009A2734">
      <w:pPr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  <w:r>
        <w:rPr>
          <w:rFonts w:ascii="Calibri" w:hAnsi="Calibri" w:cs="Arial"/>
          <w:b/>
          <w:lang w:val="pt-BR"/>
        </w:rPr>
        <w:t>Porque o status de ocupação foi removido?</w:t>
      </w:r>
    </w:p>
    <w:p w:rsidR="00967DD2" w:rsidRPr="001725F2" w:rsidRDefault="00595741" w:rsidP="001725F2">
      <w:pPr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Quando a </w:t>
      </w:r>
      <w:r w:rsidR="00BE4169">
        <w:rPr>
          <w:rFonts w:ascii="Calibri" w:hAnsi="Calibri" w:cs="Arial"/>
          <w:lang w:val="pt-BR"/>
        </w:rPr>
        <w:t>Soroptimista</w:t>
      </w:r>
      <w:r>
        <w:rPr>
          <w:rFonts w:ascii="Calibri" w:hAnsi="Calibri" w:cs="Arial"/>
          <w:lang w:val="pt-BR"/>
        </w:rPr>
        <w:t xml:space="preserve"> foi formada, havia uma necessidade para basear a organização em volta de mulheres profissionais e de negócios</w:t>
      </w:r>
      <w:r w:rsidR="00AE3D48">
        <w:rPr>
          <w:rFonts w:ascii="Calibri" w:hAnsi="Calibri" w:cs="Arial"/>
          <w:lang w:val="pt-BR"/>
        </w:rPr>
        <w:t>,</w:t>
      </w:r>
      <w:r>
        <w:rPr>
          <w:rFonts w:ascii="Calibri" w:hAnsi="Calibri" w:cs="Arial"/>
          <w:lang w:val="pt-BR"/>
        </w:rPr>
        <w:t xml:space="preserve"> e as classificações eram um valor importante enquanto as mulheres estavam começando a quebrar barreiras no lugar de trabalho. Isto não mais e verdade no dia de hoje. Para estar no serviço de ajudar mulheres e meninas melhorar suas vidas</w:t>
      </w:r>
      <w:r w:rsidR="001725F2">
        <w:rPr>
          <w:rFonts w:ascii="Calibri" w:hAnsi="Calibri" w:cs="Arial"/>
          <w:lang w:val="pt-BR"/>
        </w:rPr>
        <w:t xml:space="preserve">, a condição de emprego da mulher não </w:t>
      </w:r>
      <w:r w:rsidR="00AE3D48">
        <w:rPr>
          <w:rFonts w:ascii="Calibri" w:hAnsi="Calibri" w:cs="Arial"/>
          <w:lang w:val="pt-BR"/>
        </w:rPr>
        <w:t>é mais</w:t>
      </w:r>
      <w:r w:rsidR="001725F2">
        <w:rPr>
          <w:rFonts w:ascii="Calibri" w:hAnsi="Calibri" w:cs="Arial"/>
          <w:lang w:val="pt-BR"/>
        </w:rPr>
        <w:t xml:space="preserve"> relevante.</w:t>
      </w:r>
    </w:p>
    <w:p w:rsidR="00967DD2" w:rsidRPr="00967DD2" w:rsidRDefault="00967DD2" w:rsidP="00967DD2">
      <w:pPr>
        <w:spacing w:after="0" w:line="240" w:lineRule="auto"/>
      </w:pPr>
    </w:p>
    <w:p w:rsidR="0099618C" w:rsidRDefault="0099618C" w:rsidP="00814DCF">
      <w:pPr>
        <w:keepNext/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  <w:r w:rsidRPr="0099618C">
        <w:rPr>
          <w:rFonts w:ascii="Calibri" w:hAnsi="Calibri" w:cs="Arial"/>
          <w:b/>
          <w:lang w:val="pt-BR"/>
        </w:rPr>
        <w:lastRenderedPageBreak/>
        <w:t xml:space="preserve">Porque não mais precisamos de </w:t>
      </w:r>
      <w:r>
        <w:rPr>
          <w:rFonts w:ascii="Calibri" w:hAnsi="Calibri" w:cs="Arial"/>
          <w:b/>
          <w:lang w:val="pt-BR"/>
        </w:rPr>
        <w:t>códigos</w:t>
      </w:r>
      <w:r w:rsidRPr="0099618C">
        <w:rPr>
          <w:rFonts w:ascii="Calibri" w:hAnsi="Calibri" w:cs="Arial"/>
          <w:b/>
          <w:lang w:val="pt-BR"/>
        </w:rPr>
        <w:t xml:space="preserve"> de </w:t>
      </w:r>
      <w:r>
        <w:rPr>
          <w:rFonts w:ascii="Calibri" w:hAnsi="Calibri" w:cs="Arial"/>
          <w:b/>
          <w:lang w:val="pt-BR"/>
        </w:rPr>
        <w:t>classificação</w:t>
      </w:r>
      <w:r w:rsidRPr="0099618C">
        <w:rPr>
          <w:rFonts w:ascii="Calibri" w:hAnsi="Calibri" w:cs="Arial"/>
          <w:b/>
          <w:lang w:val="pt-BR"/>
        </w:rPr>
        <w:t xml:space="preserve">? </w:t>
      </w:r>
    </w:p>
    <w:p w:rsidR="0099618C" w:rsidRPr="0099618C" w:rsidRDefault="0099618C" w:rsidP="00814DCF">
      <w:pPr>
        <w:keepNext/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 xml:space="preserve">Códigos de classificação são baseados em carreiras e profissões. Sem a estipulação da ocupação </w:t>
      </w:r>
      <w:r w:rsidR="002F476A">
        <w:rPr>
          <w:rFonts w:ascii="Calibri" w:hAnsi="Calibri" w:cs="Arial"/>
          <w:lang w:val="pt-BR"/>
        </w:rPr>
        <w:t>de um indiví</w:t>
      </w:r>
      <w:r>
        <w:rPr>
          <w:rFonts w:ascii="Calibri" w:hAnsi="Calibri" w:cs="Arial"/>
          <w:lang w:val="pt-BR"/>
        </w:rPr>
        <w:t>duo para afiliação, estes códigos não são mais necessários.</w:t>
      </w:r>
    </w:p>
    <w:p w:rsidR="00E007C0" w:rsidRPr="002F476A" w:rsidRDefault="00E007C0" w:rsidP="00E007C0">
      <w:pPr>
        <w:spacing w:after="0" w:line="240" w:lineRule="auto"/>
        <w:rPr>
          <w:lang w:val="pt-BR"/>
        </w:rPr>
      </w:pPr>
    </w:p>
    <w:p w:rsidR="002F476A" w:rsidRDefault="002F476A" w:rsidP="00E007C0">
      <w:pPr>
        <w:spacing w:after="0" w:line="240" w:lineRule="auto"/>
        <w:rPr>
          <w:lang w:val="pt-BR"/>
        </w:rPr>
      </w:pPr>
      <w:r w:rsidRPr="002F476A">
        <w:rPr>
          <w:b/>
          <w:lang w:val="pt-BR"/>
        </w:rPr>
        <w:t xml:space="preserve">E se o nosso clube </w:t>
      </w:r>
      <w:r w:rsidR="00BB436D">
        <w:rPr>
          <w:b/>
          <w:lang w:val="pt-BR"/>
        </w:rPr>
        <w:t>desejar continuar somente convidando mulheres profissionais e de negócios para se afiliar ao clube?</w:t>
      </w:r>
    </w:p>
    <w:p w:rsidR="00BB436D" w:rsidRDefault="00BB436D" w:rsidP="00E007C0">
      <w:pPr>
        <w:spacing w:after="0" w:line="240" w:lineRule="auto"/>
        <w:rPr>
          <w:rFonts w:ascii="Calibri" w:hAnsi="Calibri"/>
          <w:lang w:val="pt-BR"/>
        </w:rPr>
      </w:pPr>
      <w:r>
        <w:rPr>
          <w:lang w:val="pt-BR"/>
        </w:rPr>
        <w:t>Esta pr</w:t>
      </w:r>
      <w:r>
        <w:rPr>
          <w:rFonts w:ascii="Calibri" w:hAnsi="Calibri"/>
          <w:lang w:val="pt-BR"/>
        </w:rPr>
        <w:t>ática irá limitar o grupo de pessoas disponíveis a ajudar os clubes ajudar mulheres e meninas em suas comunidades. Todavia, os clubes estão livres a abordar a afiliação de maneira que faz mais sentido para eles. Isto significa que, se uma clube preferir convidar sócias, eles podem assim o fazer.</w:t>
      </w:r>
    </w:p>
    <w:p w:rsidR="00A765E0" w:rsidRDefault="00A765E0" w:rsidP="00E007C0">
      <w:pPr>
        <w:spacing w:after="0" w:line="240" w:lineRule="auto"/>
        <w:rPr>
          <w:rFonts w:ascii="Calibri" w:hAnsi="Calibri"/>
          <w:lang w:val="pt-BR"/>
        </w:rPr>
      </w:pPr>
    </w:p>
    <w:p w:rsidR="00E541F8" w:rsidRPr="007904B0" w:rsidRDefault="00A765E0" w:rsidP="00E007C0">
      <w:pPr>
        <w:spacing w:after="0" w:line="240" w:lineRule="auto"/>
        <w:rPr>
          <w:b/>
          <w:lang w:val="pt-BR"/>
        </w:rPr>
      </w:pPr>
      <w:r>
        <w:rPr>
          <w:rFonts w:ascii="Calibri" w:hAnsi="Calibri"/>
          <w:b/>
          <w:lang w:val="pt-BR"/>
        </w:rPr>
        <w:t xml:space="preserve">Porque os três tipos de sócias (Regular, Aposentada/Desempregada, e Iniciante) agora </w:t>
      </w:r>
      <w:r w:rsidR="007904B0">
        <w:rPr>
          <w:rFonts w:ascii="Calibri" w:hAnsi="Calibri"/>
          <w:b/>
          <w:lang w:val="pt-BR"/>
        </w:rPr>
        <w:t>são agora todas chamadas sócias “Regular”?</w:t>
      </w:r>
    </w:p>
    <w:p w:rsidR="00E007C0" w:rsidRDefault="007904B0" w:rsidP="00E007C0">
      <w:pPr>
        <w:spacing w:after="0" w:line="240" w:lineRule="auto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S</w:t>
      </w:r>
      <w:r w:rsidR="00AE3D48">
        <w:rPr>
          <w:rFonts w:ascii="Calibri" w:hAnsi="Calibri"/>
          <w:lang w:val="pt-BR"/>
        </w:rPr>
        <w:t xml:space="preserve">ócias </w:t>
      </w:r>
      <w:r w:rsidRPr="007904B0">
        <w:rPr>
          <w:rFonts w:ascii="Calibri" w:hAnsi="Calibri"/>
          <w:lang w:val="pt-BR"/>
        </w:rPr>
        <w:t>Regular, Aposentada/Desempregada, e Iniciante</w:t>
      </w:r>
      <w:r>
        <w:rPr>
          <w:rFonts w:ascii="Calibri" w:hAnsi="Calibri"/>
          <w:lang w:val="pt-BR"/>
        </w:rPr>
        <w:t xml:space="preserve"> podem todas contribuir aos projetos, programas e perfil do clube. Sem afiliação baseada em ocupações, se referindo a todas estas sócias como simplesmente “Regular” define com mais exatidão de quem elas são</w:t>
      </w:r>
      <w:r w:rsidR="00AE3D48">
        <w:rPr>
          <w:rFonts w:ascii="Calibri" w:hAnsi="Calibri"/>
          <w:lang w:val="pt-BR"/>
        </w:rPr>
        <w:t>,</w:t>
      </w:r>
      <w:r>
        <w:rPr>
          <w:rFonts w:ascii="Calibri" w:hAnsi="Calibri"/>
          <w:lang w:val="pt-BR"/>
        </w:rPr>
        <w:t xml:space="preserve"> e também ajuda quebrar as barreiras que tem excluído mulheres que desejam se unir e ajudar a SIA entregar a sua missão. Uma mulher, em qualquer fase de sua vida, é uma valiosa sócia retida</w:t>
      </w:r>
      <w:r w:rsidR="00AE3D48">
        <w:rPr>
          <w:rFonts w:ascii="Calibri" w:hAnsi="Calibri"/>
          <w:lang w:val="pt-BR"/>
        </w:rPr>
        <w:t>,</w:t>
      </w:r>
      <w:r>
        <w:rPr>
          <w:rFonts w:ascii="Calibri" w:hAnsi="Calibri"/>
          <w:lang w:val="pt-BR"/>
        </w:rPr>
        <w:t xml:space="preserve"> ou em potencial</w:t>
      </w:r>
      <w:r w:rsidR="00AE3D48">
        <w:rPr>
          <w:rFonts w:ascii="Calibri" w:hAnsi="Calibri"/>
          <w:lang w:val="pt-BR"/>
        </w:rPr>
        <w:t>,</w:t>
      </w:r>
      <w:r>
        <w:rPr>
          <w:rFonts w:ascii="Calibri" w:hAnsi="Calibri"/>
          <w:lang w:val="pt-BR"/>
        </w:rPr>
        <w:t xml:space="preserve"> se elas estão interessadas na visão, missão e núcleo da valores da organização e desejam participar em um clube.</w:t>
      </w:r>
    </w:p>
    <w:p w:rsidR="007904B0" w:rsidRPr="004B3DE6" w:rsidRDefault="007904B0" w:rsidP="00E007C0">
      <w:pPr>
        <w:spacing w:after="0" w:line="240" w:lineRule="auto"/>
        <w:rPr>
          <w:lang w:val="pt-BR"/>
        </w:rPr>
      </w:pPr>
    </w:p>
    <w:p w:rsidR="00B454F5" w:rsidRPr="004B3DE6" w:rsidRDefault="004B3DE6" w:rsidP="00181F7B">
      <w:pPr>
        <w:pStyle w:val="Default"/>
        <w:rPr>
          <w:sz w:val="22"/>
          <w:szCs w:val="22"/>
          <w:lang w:val="pt-BR"/>
        </w:rPr>
      </w:pPr>
      <w:r w:rsidRPr="004B3DE6">
        <w:rPr>
          <w:b/>
          <w:sz w:val="22"/>
          <w:szCs w:val="22"/>
          <w:lang w:val="pt-BR"/>
        </w:rPr>
        <w:t xml:space="preserve">Eu era do </w:t>
      </w:r>
      <w:r>
        <w:rPr>
          <w:b/>
          <w:sz w:val="22"/>
          <w:szCs w:val="22"/>
          <w:lang w:val="pt-BR"/>
        </w:rPr>
        <w:t xml:space="preserve">sócia </w:t>
      </w:r>
      <w:r w:rsidRPr="004B3DE6">
        <w:rPr>
          <w:b/>
          <w:sz w:val="22"/>
          <w:szCs w:val="22"/>
          <w:lang w:val="pt-BR"/>
        </w:rPr>
        <w:t xml:space="preserve"> tipo Aposentada/Desempregada ou Iniciante – o que preciso fazer para mudar meu tipo para Regular?</w:t>
      </w:r>
      <w:r w:rsidRPr="004B3DE6">
        <w:rPr>
          <w:sz w:val="22"/>
          <w:szCs w:val="22"/>
          <w:lang w:val="pt-BR"/>
        </w:rPr>
        <w:t xml:space="preserve"> </w:t>
      </w:r>
    </w:p>
    <w:p w:rsidR="004B3DE6" w:rsidRDefault="004B3DE6" w:rsidP="00181F7B">
      <w:pPr>
        <w:pStyle w:val="Defaul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As sócias não precisar iniciar nenhuma mudança a seu tipo de sócia. </w:t>
      </w:r>
      <w:r w:rsidR="00924C38">
        <w:rPr>
          <w:sz w:val="22"/>
          <w:szCs w:val="22"/>
          <w:lang w:val="pt-BR"/>
        </w:rPr>
        <w:t>S</w:t>
      </w:r>
      <w:r w:rsidR="00AE3D48">
        <w:rPr>
          <w:sz w:val="22"/>
          <w:szCs w:val="22"/>
          <w:lang w:val="pt-BR"/>
        </w:rPr>
        <w:t xml:space="preserve">implesmente pela votação  “sim” para mudar </w:t>
      </w:r>
      <w:r w:rsidR="00924C38">
        <w:rPr>
          <w:sz w:val="22"/>
          <w:szCs w:val="22"/>
          <w:lang w:val="pt-BR"/>
        </w:rPr>
        <w:t>o Tipo de Sócias nos estatutos, a</w:t>
      </w:r>
      <w:r>
        <w:rPr>
          <w:sz w:val="22"/>
          <w:szCs w:val="22"/>
          <w:lang w:val="pt-BR"/>
        </w:rPr>
        <w:t xml:space="preserve"> equipe do escritório</w:t>
      </w:r>
      <w:r w:rsidR="00AE3D48">
        <w:rPr>
          <w:sz w:val="22"/>
          <w:szCs w:val="22"/>
          <w:lang w:val="pt-BR"/>
        </w:rPr>
        <w:t xml:space="preserve"> central da SIA foi orientada</w:t>
      </w:r>
      <w:r>
        <w:rPr>
          <w:sz w:val="22"/>
          <w:szCs w:val="22"/>
          <w:lang w:val="pt-BR"/>
        </w:rPr>
        <w:t xml:space="preserve"> para mudar o tipo de sócias para refletir esta mudança no nosso banco de dados</w:t>
      </w:r>
      <w:r w:rsidR="00924C38">
        <w:rPr>
          <w:sz w:val="22"/>
          <w:szCs w:val="22"/>
          <w:lang w:val="pt-BR"/>
        </w:rPr>
        <w:t>.</w:t>
      </w:r>
      <w:r>
        <w:rPr>
          <w:sz w:val="22"/>
          <w:szCs w:val="22"/>
          <w:lang w:val="pt-BR"/>
        </w:rPr>
        <w:t xml:space="preserve"> Eles irão fazer mais modificações ao relatórios de afiliação para refletir as alterações</w:t>
      </w:r>
      <w:r w:rsidR="00A305A6">
        <w:rPr>
          <w:sz w:val="22"/>
          <w:szCs w:val="22"/>
          <w:lang w:val="pt-BR"/>
        </w:rPr>
        <w:t xml:space="preserve"> dos tipos de sócia. Todos os direitos e benefícios para sócia regular permanecem os mesmos.</w:t>
      </w: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Tem alguma mudança </w:t>
      </w:r>
      <w:r w:rsidR="00924C38">
        <w:rPr>
          <w:b/>
          <w:sz w:val="22"/>
          <w:szCs w:val="22"/>
          <w:lang w:val="pt-BR"/>
        </w:rPr>
        <w:t xml:space="preserve">para </w:t>
      </w:r>
      <w:r>
        <w:rPr>
          <w:b/>
          <w:sz w:val="22"/>
          <w:szCs w:val="22"/>
          <w:lang w:val="pt-BR"/>
        </w:rPr>
        <w:t xml:space="preserve">as sócias Vitalícias? </w:t>
      </w: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Não, estas mudanças aos estatutos não afetam as sócias Vitalícias. Como lembrete, sócias Vitalícias são aquelas sócias que alcançaram o status de vitalícia ante</w:t>
      </w:r>
      <w:r w:rsidR="00924C38">
        <w:rPr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 xml:space="preserve"> de julho de 2001 e as quais mantiveram aquele status. A designação de sócia vitalícia não é mais oferecida pela federação. </w:t>
      </w: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Quem pode ser sócia da SIA?</w:t>
      </w:r>
    </w:p>
    <w:p w:rsidR="00A305A6" w:rsidRDefault="00A305A6" w:rsidP="00181F7B">
      <w:pPr>
        <w:pStyle w:val="Default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A afiliação está disponível a indivíduos que apoiam a visão, missão e núcleo de valores da SIA:</w:t>
      </w:r>
    </w:p>
    <w:p w:rsidR="00A305A6" w:rsidRDefault="00A305A6" w:rsidP="007E4ED5">
      <w:pPr>
        <w:pStyle w:val="Default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VISÃO </w:t>
      </w:r>
      <w:r w:rsidR="007E4ED5">
        <w:rPr>
          <w:sz w:val="22"/>
          <w:szCs w:val="22"/>
          <w:lang w:val="pt-BR"/>
        </w:rPr>
        <w:t>–</w:t>
      </w:r>
      <w:r>
        <w:rPr>
          <w:sz w:val="22"/>
          <w:szCs w:val="22"/>
          <w:lang w:val="pt-BR"/>
        </w:rPr>
        <w:t xml:space="preserve"> </w:t>
      </w:r>
      <w:r w:rsidR="007E4ED5">
        <w:rPr>
          <w:sz w:val="22"/>
          <w:szCs w:val="22"/>
          <w:lang w:val="pt-BR"/>
        </w:rPr>
        <w:t>Mulheres e meninas tem os recursos e oportunidades para alcançar o seu pleno potencial e viver seus sonhos.</w:t>
      </w:r>
    </w:p>
    <w:p w:rsidR="007E4ED5" w:rsidRDefault="007E4ED5" w:rsidP="007E4ED5">
      <w:pPr>
        <w:pStyle w:val="Default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MISSÃO – A Soroptimista melhora a vida de mulheres e meninas através de programas que levam a capacitação econômica e social.</w:t>
      </w:r>
    </w:p>
    <w:p w:rsidR="007E4ED5" w:rsidRDefault="007E4ED5" w:rsidP="007E4ED5">
      <w:pPr>
        <w:pStyle w:val="Default"/>
        <w:numPr>
          <w:ilvl w:val="0"/>
          <w:numId w:val="10"/>
        </w:numPr>
        <w:tabs>
          <w:tab w:val="left" w:pos="360"/>
        </w:tabs>
        <w:ind w:left="36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Núcleo de Valores – A Soroptimista Internacional das Américas está comprometida a:</w:t>
      </w:r>
    </w:p>
    <w:p w:rsidR="007E4ED5" w:rsidRDefault="007E4ED5" w:rsidP="007E4ED5">
      <w:pPr>
        <w:pStyle w:val="Default"/>
        <w:numPr>
          <w:ilvl w:val="0"/>
          <w:numId w:val="12"/>
        </w:numPr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Igualdade de Gênero: Mulheres e meninas vivem livre de discriminação.</w:t>
      </w:r>
    </w:p>
    <w:p w:rsidR="007E4ED5" w:rsidRDefault="007E4ED5" w:rsidP="007E4ED5">
      <w:pPr>
        <w:pStyle w:val="Default"/>
        <w:numPr>
          <w:ilvl w:val="0"/>
          <w:numId w:val="12"/>
        </w:numPr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Capacitação: Mulheres e meninas estão livres para agir em seu próprio melhor interesse.</w:t>
      </w:r>
    </w:p>
    <w:p w:rsidR="007E4ED5" w:rsidRDefault="007E4ED5" w:rsidP="007E4ED5">
      <w:pPr>
        <w:pStyle w:val="Default"/>
        <w:numPr>
          <w:ilvl w:val="0"/>
          <w:numId w:val="12"/>
        </w:numPr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Educação: Mulheres e meninas merecem levar vidas plenas e produtivas através de acesso a educação. </w:t>
      </w:r>
    </w:p>
    <w:p w:rsidR="007E4ED5" w:rsidRDefault="007E4ED5" w:rsidP="007E4ED5">
      <w:pPr>
        <w:pStyle w:val="Default"/>
        <w:numPr>
          <w:ilvl w:val="0"/>
          <w:numId w:val="12"/>
        </w:numPr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Diversidade &amp; Companheirismo: Mulheres de </w:t>
      </w:r>
      <w:r w:rsidR="00D812D0">
        <w:rPr>
          <w:sz w:val="22"/>
          <w:szCs w:val="22"/>
          <w:lang w:val="pt-BR"/>
        </w:rPr>
        <w:t>variadas origens e perspectivas trabalham juntas para melhorar a vida de mulheres e meninas.</w:t>
      </w:r>
    </w:p>
    <w:p w:rsidR="00D812D0" w:rsidRDefault="00D812D0" w:rsidP="00D812D0">
      <w:pPr>
        <w:pStyle w:val="Default"/>
        <w:tabs>
          <w:tab w:val="left" w:pos="360"/>
        </w:tabs>
        <w:ind w:left="360"/>
        <w:rPr>
          <w:sz w:val="22"/>
          <w:szCs w:val="22"/>
          <w:lang w:val="pt-BR"/>
        </w:rPr>
      </w:pPr>
    </w:p>
    <w:p w:rsidR="00AB242C" w:rsidRDefault="00AB242C" w:rsidP="00D812D0">
      <w:pPr>
        <w:pStyle w:val="Default"/>
        <w:tabs>
          <w:tab w:val="left" w:pos="360"/>
        </w:tabs>
        <w:ind w:left="360"/>
        <w:rPr>
          <w:sz w:val="22"/>
          <w:szCs w:val="22"/>
          <w:lang w:val="pt-BR"/>
        </w:rPr>
      </w:pPr>
    </w:p>
    <w:p w:rsidR="00D812D0" w:rsidRDefault="00E6188C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Como nós atualizamos os estatutos do nosso clube para que eles fiquem em linha com o da SIA?</w:t>
      </w:r>
    </w:p>
    <w:p w:rsidR="008405D5" w:rsidRDefault="008405D5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De acordo com a Parlamentar da SIA Connie Deford, “Os clubes podem fazer mudanças </w:t>
      </w:r>
      <w:r w:rsidR="00776F36">
        <w:rPr>
          <w:sz w:val="22"/>
          <w:szCs w:val="22"/>
          <w:lang w:val="pt-BR"/>
        </w:rPr>
        <w:t xml:space="preserve">editoriais em seus estatutos (para entrar em conformidade com os estatutos da SIA) invés de </w:t>
      </w:r>
      <w:r w:rsidR="0045126C">
        <w:rPr>
          <w:sz w:val="22"/>
          <w:szCs w:val="22"/>
          <w:lang w:val="pt-BR"/>
        </w:rPr>
        <w:t>passarem pelo processo de emendas ao</w:t>
      </w:r>
      <w:r w:rsidR="00924C38">
        <w:rPr>
          <w:sz w:val="22"/>
          <w:szCs w:val="22"/>
          <w:lang w:val="pt-BR"/>
        </w:rPr>
        <w:t>s</w:t>
      </w:r>
      <w:r w:rsidR="0045126C">
        <w:rPr>
          <w:sz w:val="22"/>
          <w:szCs w:val="22"/>
          <w:lang w:val="pt-BR"/>
        </w:rPr>
        <w:t xml:space="preserve"> estatutos.  Os estatutos</w:t>
      </w:r>
      <w:r w:rsidR="00924C38">
        <w:rPr>
          <w:sz w:val="22"/>
          <w:szCs w:val="22"/>
          <w:lang w:val="pt-BR"/>
        </w:rPr>
        <w:t xml:space="preserve"> da unidade subsidiá</w:t>
      </w:r>
      <w:r w:rsidR="0045126C">
        <w:rPr>
          <w:sz w:val="22"/>
          <w:szCs w:val="22"/>
          <w:lang w:val="pt-BR"/>
        </w:rPr>
        <w:t xml:space="preserve">ria não podem estar em conflito com a organização matriz”. Portanto, os clubes podem ir adiante e fazer as alterações  editoriais as </w:t>
      </w:r>
      <w:r w:rsidR="00931152">
        <w:rPr>
          <w:sz w:val="22"/>
          <w:szCs w:val="22"/>
          <w:lang w:val="pt-BR"/>
        </w:rPr>
        <w:t>seções</w:t>
      </w:r>
      <w:r w:rsidR="0045126C">
        <w:rPr>
          <w:sz w:val="22"/>
          <w:szCs w:val="22"/>
          <w:lang w:val="pt-BR"/>
        </w:rPr>
        <w:t xml:space="preserve"> de associação de seus estatutos para entrar em conformidade com os estatutos da SIA. Quaisquer outras </w:t>
      </w:r>
      <w:r w:rsidR="00931152">
        <w:rPr>
          <w:sz w:val="22"/>
          <w:szCs w:val="22"/>
          <w:lang w:val="pt-BR"/>
        </w:rPr>
        <w:t>seções</w:t>
      </w:r>
      <w:r w:rsidR="0045126C">
        <w:rPr>
          <w:sz w:val="22"/>
          <w:szCs w:val="22"/>
          <w:lang w:val="pt-BR"/>
        </w:rPr>
        <w:t xml:space="preserve"> dos estatutos de clube que são puramente </w:t>
      </w:r>
      <w:r w:rsidR="00931152">
        <w:rPr>
          <w:sz w:val="22"/>
          <w:szCs w:val="22"/>
          <w:lang w:val="pt-BR"/>
        </w:rPr>
        <w:t xml:space="preserve"> de prá</w:t>
      </w:r>
      <w:r w:rsidR="0045126C">
        <w:rPr>
          <w:sz w:val="22"/>
          <w:szCs w:val="22"/>
          <w:lang w:val="pt-BR"/>
        </w:rPr>
        <w:t>tica do clube</w:t>
      </w:r>
      <w:r w:rsidR="00931152">
        <w:rPr>
          <w:sz w:val="22"/>
          <w:szCs w:val="22"/>
          <w:lang w:val="pt-BR"/>
        </w:rPr>
        <w:t>, e que o clube desejar alterar, devem ser feitas através do processo regular de aviso, discussão e voto.</w:t>
      </w:r>
    </w:p>
    <w:p w:rsidR="00931152" w:rsidRDefault="00931152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</w:p>
    <w:p w:rsidR="00931152" w:rsidRDefault="00931152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Quando os recursos e formulários de associação serão atualizados?</w:t>
      </w:r>
    </w:p>
    <w:p w:rsidR="00931152" w:rsidRDefault="00186121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 A maioria dos recursos e formulários já foram atualizados em </w:t>
      </w:r>
      <w:r w:rsidR="007C3083">
        <w:rPr>
          <w:sz w:val="22"/>
          <w:szCs w:val="22"/>
          <w:lang w:val="pt-BR"/>
        </w:rPr>
        <w:t>Inglês</w:t>
      </w:r>
      <w:r>
        <w:rPr>
          <w:sz w:val="22"/>
          <w:szCs w:val="22"/>
          <w:lang w:val="pt-BR"/>
        </w:rPr>
        <w:t xml:space="preserve"> e colocados online. As </w:t>
      </w:r>
      <w:r w:rsidR="007C3083">
        <w:rPr>
          <w:sz w:val="22"/>
          <w:szCs w:val="22"/>
          <w:lang w:val="pt-BR"/>
        </w:rPr>
        <w:t>traduções</w:t>
      </w:r>
      <w:r>
        <w:rPr>
          <w:sz w:val="22"/>
          <w:szCs w:val="22"/>
          <w:lang w:val="pt-BR"/>
        </w:rPr>
        <w:t xml:space="preserve"> de outros documentos estão em andamento e irão</w:t>
      </w:r>
      <w:r w:rsidR="00924C38">
        <w:rPr>
          <w:sz w:val="22"/>
          <w:szCs w:val="22"/>
          <w:lang w:val="pt-BR"/>
        </w:rPr>
        <w:t xml:space="preserve"> ser colocado</w:t>
      </w:r>
      <w:r>
        <w:rPr>
          <w:sz w:val="22"/>
          <w:szCs w:val="22"/>
          <w:lang w:val="pt-BR"/>
        </w:rPr>
        <w:t xml:space="preserve">s online assim que ficarem disponíveis. OBS.: </w:t>
      </w:r>
      <w:r w:rsidR="007C3083">
        <w:rPr>
          <w:sz w:val="22"/>
          <w:szCs w:val="22"/>
          <w:lang w:val="pt-BR"/>
        </w:rPr>
        <w:t>Formulário</w:t>
      </w:r>
      <w:r>
        <w:rPr>
          <w:sz w:val="22"/>
          <w:szCs w:val="22"/>
          <w:lang w:val="pt-BR"/>
        </w:rPr>
        <w:t xml:space="preserve"> 5008- </w:t>
      </w:r>
      <w:r w:rsidR="00CD087C">
        <w:rPr>
          <w:sz w:val="22"/>
          <w:szCs w:val="22"/>
          <w:lang w:val="pt-BR"/>
        </w:rPr>
        <w:t>para Sócias Novas</w:t>
      </w:r>
      <w:r>
        <w:rPr>
          <w:sz w:val="22"/>
          <w:szCs w:val="22"/>
          <w:lang w:val="pt-BR"/>
        </w:rPr>
        <w:t>/</w:t>
      </w:r>
      <w:r w:rsidR="007C3083">
        <w:rPr>
          <w:sz w:val="22"/>
          <w:szCs w:val="22"/>
          <w:lang w:val="pt-BR"/>
        </w:rPr>
        <w:t>Reintegração</w:t>
      </w:r>
      <w:r>
        <w:rPr>
          <w:sz w:val="22"/>
          <w:szCs w:val="22"/>
          <w:lang w:val="pt-BR"/>
        </w:rPr>
        <w:t xml:space="preserve"> e </w:t>
      </w:r>
      <w:r w:rsidR="007C3083">
        <w:rPr>
          <w:sz w:val="22"/>
          <w:szCs w:val="22"/>
          <w:lang w:val="pt-BR"/>
        </w:rPr>
        <w:t>Formulário</w:t>
      </w:r>
      <w:r>
        <w:rPr>
          <w:sz w:val="22"/>
          <w:szCs w:val="22"/>
          <w:lang w:val="pt-BR"/>
        </w:rPr>
        <w:t xml:space="preserve"> 5010: </w:t>
      </w:r>
      <w:r w:rsidR="007C3083">
        <w:rPr>
          <w:sz w:val="22"/>
          <w:szCs w:val="22"/>
          <w:lang w:val="pt-BR"/>
        </w:rPr>
        <w:t>Atualização</w:t>
      </w:r>
      <w:r w:rsidR="00CD087C">
        <w:rPr>
          <w:sz w:val="22"/>
          <w:szCs w:val="22"/>
          <w:lang w:val="pt-BR"/>
        </w:rPr>
        <w:t xml:space="preserve"> de </w:t>
      </w:r>
      <w:r w:rsidR="007C3083">
        <w:rPr>
          <w:sz w:val="22"/>
          <w:szCs w:val="22"/>
          <w:lang w:val="pt-BR"/>
        </w:rPr>
        <w:t>Informações</w:t>
      </w:r>
      <w:r>
        <w:rPr>
          <w:sz w:val="22"/>
          <w:szCs w:val="22"/>
          <w:lang w:val="pt-BR"/>
        </w:rPr>
        <w:t xml:space="preserve">, </w:t>
      </w:r>
      <w:r w:rsidR="007C3083">
        <w:rPr>
          <w:sz w:val="22"/>
          <w:szCs w:val="22"/>
          <w:lang w:val="pt-BR"/>
        </w:rPr>
        <w:t>Transferência ou Té</w:t>
      </w:r>
      <w:r>
        <w:rPr>
          <w:sz w:val="22"/>
          <w:szCs w:val="22"/>
          <w:lang w:val="pt-BR"/>
        </w:rPr>
        <w:t>rmino</w:t>
      </w:r>
      <w:r w:rsidR="007C3083">
        <w:rPr>
          <w:sz w:val="22"/>
          <w:szCs w:val="22"/>
          <w:lang w:val="pt-BR"/>
        </w:rPr>
        <w:t xml:space="preserve"> de Sócias </w:t>
      </w:r>
      <w:r>
        <w:rPr>
          <w:sz w:val="22"/>
          <w:szCs w:val="22"/>
          <w:lang w:val="pt-BR"/>
        </w:rPr>
        <w:t>já estão disponíveis</w:t>
      </w:r>
      <w:r w:rsidR="007C3083">
        <w:rPr>
          <w:sz w:val="22"/>
          <w:szCs w:val="22"/>
          <w:lang w:val="pt-BR"/>
        </w:rPr>
        <w:t xml:space="preserve"> em Inglês, Português </w:t>
      </w:r>
      <w:r>
        <w:rPr>
          <w:sz w:val="22"/>
          <w:szCs w:val="22"/>
          <w:lang w:val="pt-BR"/>
        </w:rPr>
        <w:t>e Espanhol.</w:t>
      </w:r>
    </w:p>
    <w:p w:rsidR="000C5765" w:rsidRDefault="000C5765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</w:p>
    <w:p w:rsidR="000C5765" w:rsidRDefault="000C5765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As alterações aos Procedimentos da SIA relacionada a associação que foram feitas em Novembro de 2013 ainda continuam em vigor?</w:t>
      </w:r>
    </w:p>
    <w:p w:rsidR="00305F5F" w:rsidRDefault="00305F5F" w:rsidP="00E6188C">
      <w:pPr>
        <w:pStyle w:val="Default"/>
        <w:tabs>
          <w:tab w:val="left" w:pos="360"/>
        </w:tabs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Sim, As mudanças feitas aos  </w:t>
      </w:r>
      <w:hyperlink r:id="rId11" w:history="1">
        <w:r>
          <w:rPr>
            <w:rStyle w:val="Hyperlink"/>
            <w:rFonts w:cs="Arial"/>
            <w:sz w:val="22"/>
            <w:szCs w:val="22"/>
          </w:rPr>
          <w:t>Procedimentos da SIA</w:t>
        </w:r>
      </w:hyperlink>
      <w:r>
        <w:rPr>
          <w:sz w:val="22"/>
          <w:szCs w:val="22"/>
          <w:lang w:val="pt-BR"/>
        </w:rPr>
        <w:t xml:space="preserve">  feitas pela Diretoria da SIA em novembro de 2013 aos “Procedimentos </w:t>
      </w:r>
      <w:r w:rsidR="00AC1986">
        <w:rPr>
          <w:sz w:val="22"/>
          <w:szCs w:val="22"/>
          <w:lang w:val="pt-BR"/>
        </w:rPr>
        <w:t>Regulamentares de Clube” continuam em vigor:</w:t>
      </w:r>
    </w:p>
    <w:p w:rsidR="00AC1986" w:rsidRDefault="00B67707" w:rsidP="00AC1986">
      <w:pPr>
        <w:pStyle w:val="Default"/>
        <w:numPr>
          <w:ilvl w:val="0"/>
          <w:numId w:val="14"/>
        </w:numPr>
        <w:tabs>
          <w:tab w:val="left" w:pos="360"/>
        </w:tabs>
        <w:ind w:left="0" w:firstLine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Clubes devem manter 12 ou mais sócias regulares.</w:t>
      </w:r>
    </w:p>
    <w:p w:rsidR="00B67707" w:rsidRPr="00B67707" w:rsidRDefault="00B67707" w:rsidP="007B656E">
      <w:pPr>
        <w:pStyle w:val="Default"/>
        <w:numPr>
          <w:ilvl w:val="0"/>
          <w:numId w:val="14"/>
        </w:numPr>
        <w:tabs>
          <w:tab w:val="left" w:pos="360"/>
        </w:tabs>
        <w:ind w:left="360"/>
        <w:rPr>
          <w:sz w:val="22"/>
          <w:szCs w:val="22"/>
          <w:lang w:val="pt-BR"/>
        </w:rPr>
      </w:pPr>
      <w:r w:rsidRPr="00115EF6">
        <w:rPr>
          <w:sz w:val="22"/>
          <w:lang w:val="pt-BR"/>
        </w:rPr>
        <w:t>Nenhum clube dever</w:t>
      </w:r>
      <w:r>
        <w:rPr>
          <w:sz w:val="22"/>
          <w:lang w:val="pt-BR"/>
        </w:rPr>
        <w:t>á perder o seu alvará por ter 11</w:t>
      </w:r>
      <w:r w:rsidRPr="00115EF6">
        <w:rPr>
          <w:sz w:val="22"/>
          <w:lang w:val="pt-BR"/>
        </w:rPr>
        <w:t xml:space="preserve"> ou menos sócias regulares</w:t>
      </w:r>
      <w:r>
        <w:rPr>
          <w:sz w:val="22"/>
          <w:lang w:val="pt-BR"/>
        </w:rPr>
        <w:t>, a não ser que não estiverem em boa ordem.</w:t>
      </w:r>
    </w:p>
    <w:p w:rsidR="00B67707" w:rsidRPr="00B67707" w:rsidRDefault="00B67707" w:rsidP="007B656E">
      <w:pPr>
        <w:pStyle w:val="Default"/>
        <w:numPr>
          <w:ilvl w:val="0"/>
          <w:numId w:val="14"/>
        </w:numPr>
        <w:tabs>
          <w:tab w:val="left" w:pos="360"/>
        </w:tabs>
        <w:ind w:left="360"/>
        <w:rPr>
          <w:sz w:val="22"/>
          <w:szCs w:val="22"/>
          <w:lang w:val="pt-BR"/>
        </w:rPr>
      </w:pPr>
      <w:r w:rsidRPr="00115EF6">
        <w:rPr>
          <w:sz w:val="22"/>
          <w:lang w:val="pt-BR"/>
        </w:rPr>
        <w:t>Para estar em boa ordem, o clube deve permanecer em dia com todas as responsabilidades financeiras a região e Federação, e ter enviado todos os relatórios finais requeridos pelos subsídios de clube e subsídios de alívio de desastre da Federação</w:t>
      </w:r>
      <w:r>
        <w:rPr>
          <w:sz w:val="22"/>
          <w:lang w:val="pt-BR"/>
        </w:rPr>
        <w:t>.</w:t>
      </w:r>
    </w:p>
    <w:p w:rsidR="00B67707" w:rsidRPr="00305F5F" w:rsidRDefault="00B67707" w:rsidP="00AC1986">
      <w:pPr>
        <w:pStyle w:val="Default"/>
        <w:numPr>
          <w:ilvl w:val="0"/>
          <w:numId w:val="14"/>
        </w:numPr>
        <w:tabs>
          <w:tab w:val="left" w:pos="360"/>
        </w:tabs>
        <w:ind w:left="0" w:firstLine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Para iniciar um novo clube é necessário no mínimo 12 sócias regulares.</w:t>
      </w:r>
    </w:p>
    <w:p w:rsidR="006D2992" w:rsidRPr="007479D6" w:rsidRDefault="006D2992" w:rsidP="006D2992">
      <w:pPr>
        <w:tabs>
          <w:tab w:val="left" w:pos="360"/>
        </w:tabs>
        <w:spacing w:after="0" w:line="240" w:lineRule="auto"/>
        <w:rPr>
          <w:rFonts w:ascii="Calibri" w:hAnsi="Calibri" w:cs="Arial"/>
          <w:lang w:val="pt-BR"/>
        </w:rPr>
      </w:pPr>
    </w:p>
    <w:p w:rsidR="009550EF" w:rsidRPr="007479D6" w:rsidRDefault="007479D6" w:rsidP="00814DCF">
      <w:pPr>
        <w:pStyle w:val="LightBlueHighlight"/>
        <w:spacing w:before="0" w:after="0" w:line="240" w:lineRule="auto"/>
        <w:rPr>
          <w:rFonts w:asciiTheme="minorHAnsi" w:hAnsiTheme="minorHAnsi"/>
          <w:b/>
          <w:sz w:val="28"/>
          <w:szCs w:val="28"/>
          <w:lang w:val="pt-BR"/>
        </w:rPr>
      </w:pPr>
      <w:r w:rsidRPr="007479D6">
        <w:rPr>
          <w:rFonts w:asciiTheme="minorHAnsi" w:hAnsiTheme="minorHAnsi"/>
          <w:b/>
          <w:sz w:val="28"/>
          <w:szCs w:val="28"/>
          <w:lang w:val="pt-BR"/>
        </w:rPr>
        <w:t xml:space="preserve">Aumento das Anuidades da </w:t>
      </w:r>
      <w:r>
        <w:rPr>
          <w:rFonts w:asciiTheme="minorHAnsi" w:hAnsiTheme="minorHAnsi"/>
          <w:b/>
          <w:sz w:val="28"/>
          <w:szCs w:val="28"/>
          <w:lang w:val="pt-BR"/>
        </w:rPr>
        <w:t>Federação</w:t>
      </w:r>
    </w:p>
    <w:p w:rsidR="007479D6" w:rsidRPr="007479D6" w:rsidRDefault="007479D6" w:rsidP="00814DCF">
      <w:pPr>
        <w:pStyle w:val="LightBlueHighlight"/>
        <w:spacing w:before="0" w:after="0" w:line="240" w:lineRule="auto"/>
        <w:rPr>
          <w:rFonts w:asciiTheme="minorHAnsi" w:hAnsiTheme="minorHAnsi"/>
          <w:color w:val="auto"/>
          <w:lang w:val="pt-BR"/>
        </w:rPr>
      </w:pPr>
    </w:p>
    <w:p w:rsidR="007479D6" w:rsidRPr="007479D6" w:rsidRDefault="007479D6" w:rsidP="00814DCF">
      <w:pPr>
        <w:pStyle w:val="LightBlueHighlight"/>
        <w:spacing w:before="0" w:after="0" w:line="240" w:lineRule="auto"/>
        <w:rPr>
          <w:rFonts w:asciiTheme="minorHAnsi" w:hAnsiTheme="minorHAnsi"/>
          <w:b/>
          <w:color w:val="auto"/>
          <w:lang w:val="pt-BR"/>
        </w:rPr>
      </w:pPr>
      <w:r w:rsidRPr="007479D6">
        <w:rPr>
          <w:rFonts w:asciiTheme="minorHAnsi" w:hAnsiTheme="minorHAnsi"/>
          <w:b/>
          <w:color w:val="auto"/>
          <w:lang w:val="pt-BR"/>
        </w:rPr>
        <w:t xml:space="preserve">Qual será </w:t>
      </w:r>
      <w:r>
        <w:rPr>
          <w:rFonts w:asciiTheme="minorHAnsi" w:hAnsiTheme="minorHAnsi"/>
          <w:b/>
          <w:color w:val="auto"/>
          <w:lang w:val="pt-BR"/>
        </w:rPr>
        <w:t>o custo da anuidade</w:t>
      </w:r>
      <w:r w:rsidRPr="007479D6">
        <w:rPr>
          <w:rFonts w:asciiTheme="minorHAnsi" w:hAnsiTheme="minorHAnsi"/>
          <w:b/>
          <w:color w:val="auto"/>
          <w:lang w:val="pt-BR"/>
        </w:rPr>
        <w:t xml:space="preserve"> da </w:t>
      </w:r>
      <w:r>
        <w:rPr>
          <w:rFonts w:asciiTheme="minorHAnsi" w:hAnsiTheme="minorHAnsi"/>
          <w:b/>
          <w:color w:val="auto"/>
          <w:lang w:val="pt-BR"/>
        </w:rPr>
        <w:t>federação</w:t>
      </w:r>
      <w:r w:rsidRPr="007479D6">
        <w:rPr>
          <w:rFonts w:asciiTheme="minorHAnsi" w:hAnsiTheme="minorHAnsi"/>
          <w:b/>
          <w:color w:val="auto"/>
          <w:lang w:val="pt-BR"/>
        </w:rPr>
        <w:t>?</w:t>
      </w:r>
    </w:p>
    <w:p w:rsidR="009550EF" w:rsidRDefault="007479D6" w:rsidP="00B816EF">
      <w:pPr>
        <w:spacing w:after="0" w:line="240" w:lineRule="auto"/>
        <w:rPr>
          <w:lang w:val="pt-BR"/>
        </w:rPr>
      </w:pPr>
      <w:r>
        <w:rPr>
          <w:lang w:val="pt-BR"/>
        </w:rPr>
        <w:t xml:space="preserve">A anuidade da federação </w:t>
      </w:r>
      <w:r w:rsidRPr="007479D6">
        <w:rPr>
          <w:lang w:val="pt-BR"/>
        </w:rPr>
        <w:t xml:space="preserve"> para o ano de </w:t>
      </w:r>
      <w:r>
        <w:rPr>
          <w:lang w:val="pt-BR"/>
        </w:rPr>
        <w:t>c</w:t>
      </w:r>
      <w:r w:rsidRPr="007479D6">
        <w:rPr>
          <w:lang w:val="pt-BR"/>
        </w:rPr>
        <w:t>lube</w:t>
      </w:r>
      <w:r>
        <w:rPr>
          <w:lang w:val="pt-BR"/>
        </w:rPr>
        <w:t xml:space="preserve"> 2015-2016 será de $68 dólares para cada sócia regular. </w:t>
      </w:r>
      <w:r w:rsidR="00DB3148">
        <w:rPr>
          <w:lang w:val="pt-BR"/>
        </w:rPr>
        <w:t>Esta quantia pagará afiliação individual de 1 de julho de 2015 a 30 de junho de 2016.</w:t>
      </w:r>
    </w:p>
    <w:p w:rsidR="00884626" w:rsidRDefault="00884626" w:rsidP="00B816EF">
      <w:pPr>
        <w:spacing w:after="0" w:line="240" w:lineRule="auto"/>
        <w:rPr>
          <w:lang w:val="pt-BR"/>
        </w:rPr>
      </w:pPr>
    </w:p>
    <w:p w:rsidR="00884626" w:rsidRDefault="00884626" w:rsidP="00B816EF">
      <w:pPr>
        <w:spacing w:after="0" w:line="240" w:lineRule="auto"/>
        <w:rPr>
          <w:lang w:val="pt-BR"/>
        </w:rPr>
      </w:pPr>
      <w:r>
        <w:rPr>
          <w:b/>
          <w:lang w:val="pt-BR"/>
        </w:rPr>
        <w:t>Quais são os futuros aumentos a anuidade da federação?</w:t>
      </w:r>
    </w:p>
    <w:p w:rsidR="002038AF" w:rsidRDefault="00884626" w:rsidP="00B816EF">
      <w:pPr>
        <w:spacing w:after="0" w:line="240" w:lineRule="auto"/>
        <w:rPr>
          <w:lang w:val="pt-BR"/>
        </w:rPr>
      </w:pPr>
      <w:r>
        <w:rPr>
          <w:lang w:val="pt-BR"/>
        </w:rPr>
        <w:t>A anuidade da federação para o ano de clube 2016-2017 será $70 dólares e para o ano de clube 2017-2018 a anuidade será $72 dólares. Come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ando em 2018-2019, e a cada ano a seguir, a Diretoria irá anualmente estabelecer a quantia da anuidade baseando-se na anuidade do ano anterior e o antecipadas projeções</w:t>
      </w:r>
      <w:r w:rsidR="007A1396">
        <w:rPr>
          <w:lang w:val="pt-BR"/>
        </w:rPr>
        <w:t xml:space="preserve"> do ajuste de custo de vida</w:t>
      </w:r>
      <w:r w:rsidR="00AA29CF">
        <w:rPr>
          <w:lang w:val="pt-BR"/>
        </w:rPr>
        <w:t xml:space="preserve"> (COLA)</w:t>
      </w:r>
      <w:r w:rsidR="007A1396">
        <w:rPr>
          <w:lang w:val="pt-BR"/>
        </w:rPr>
        <w:t>. Até 31 de mar</w:t>
      </w:r>
      <w:r w:rsidR="007A1396">
        <w:rPr>
          <w:rFonts w:ascii="Calibri" w:hAnsi="Calibri"/>
          <w:lang w:val="pt-BR"/>
        </w:rPr>
        <w:t>ç</w:t>
      </w:r>
      <w:r w:rsidR="007A1396">
        <w:rPr>
          <w:lang w:val="pt-BR"/>
        </w:rPr>
        <w:t xml:space="preserve">o de todos os anos, </w:t>
      </w:r>
      <w:r w:rsidR="007A1396" w:rsidRPr="007A1396">
        <w:rPr>
          <w:lang w:val="pt-BR"/>
        </w:rPr>
        <w:t>a Diretoria pode decidir manter o preço do ano anterior</w:t>
      </w:r>
      <w:r w:rsidR="007A1396">
        <w:rPr>
          <w:lang w:val="pt-BR"/>
        </w:rPr>
        <w:t>,</w:t>
      </w:r>
      <w:r w:rsidR="007A1396" w:rsidRPr="007A1396">
        <w:rPr>
          <w:lang w:val="pt-BR"/>
        </w:rPr>
        <w:t xml:space="preserve"> se as cond</w:t>
      </w:r>
      <w:r w:rsidR="007A1396">
        <w:rPr>
          <w:lang w:val="pt-BR"/>
        </w:rPr>
        <w:t>ições não justificam um aumento, ou arredondar para cima ou para baixo se um aumento apropriado for considerado necessário.</w:t>
      </w:r>
    </w:p>
    <w:p w:rsidR="007A1396" w:rsidRDefault="007A1396" w:rsidP="00B816EF">
      <w:pPr>
        <w:spacing w:after="0" w:line="240" w:lineRule="auto"/>
        <w:rPr>
          <w:lang w:val="pt-BR"/>
        </w:rPr>
      </w:pPr>
    </w:p>
    <w:p w:rsidR="00AA29CF" w:rsidRDefault="00AA29CF" w:rsidP="00B816EF">
      <w:pPr>
        <w:spacing w:after="0" w:line="240" w:lineRule="auto"/>
        <w:rPr>
          <w:lang w:val="pt-BR"/>
        </w:rPr>
      </w:pPr>
      <w:r>
        <w:rPr>
          <w:b/>
          <w:lang w:val="pt-BR"/>
        </w:rPr>
        <w:t>Como a Diretoria irá determinar COLA (ajuste de custo de vida)?</w:t>
      </w:r>
    </w:p>
    <w:p w:rsidR="008A4CEF" w:rsidRDefault="00CB6CD9" w:rsidP="00B816EF">
      <w:pPr>
        <w:spacing w:after="0" w:line="240" w:lineRule="auto"/>
        <w:rPr>
          <w:lang w:val="pt-BR"/>
        </w:rPr>
      </w:pPr>
      <w:r>
        <w:rPr>
          <w:lang w:val="pt-BR"/>
        </w:rPr>
        <w:lastRenderedPageBreak/>
        <w:t xml:space="preserve">Nos Estados Unidos, onde a federação é incorporada, COLA (Ajuste de Custo de Vida) é amplamente usado para marcar o custo de negócios; COLA flutua regional e nacionalmente. Começando em 2018-2019, a Diretoria irá decidir  quais ferramentas irão usar para acessar a necessidade do ajuste de custo de vida a anuidade antes de usá-las para decidir se </w:t>
      </w:r>
      <w:r w:rsidR="00924C38">
        <w:rPr>
          <w:lang w:val="pt-BR"/>
        </w:rPr>
        <w:t xml:space="preserve">vão </w:t>
      </w:r>
      <w:r>
        <w:rPr>
          <w:lang w:val="pt-BR"/>
        </w:rPr>
        <w:t>aumentar ou manter a anuidade.</w:t>
      </w:r>
    </w:p>
    <w:p w:rsidR="00CB6CD9" w:rsidRDefault="00CB6CD9" w:rsidP="00B816EF">
      <w:pPr>
        <w:spacing w:after="0" w:line="240" w:lineRule="auto"/>
        <w:rPr>
          <w:lang w:val="pt-BR"/>
        </w:rPr>
      </w:pPr>
    </w:p>
    <w:p w:rsidR="00CB6CD9" w:rsidRDefault="00CB6CD9" w:rsidP="00B816EF">
      <w:pPr>
        <w:spacing w:after="0" w:line="240" w:lineRule="auto"/>
        <w:rPr>
          <w:lang w:val="pt-BR"/>
        </w:rPr>
      </w:pPr>
      <w:r>
        <w:rPr>
          <w:b/>
          <w:lang w:val="pt-BR"/>
        </w:rPr>
        <w:t>Porque precisamos aumento de anuidade da federação?</w:t>
      </w:r>
    </w:p>
    <w:p w:rsidR="00CB6CD9" w:rsidRDefault="00BD1D31" w:rsidP="00B816EF">
      <w:pPr>
        <w:spacing w:after="0" w:line="240" w:lineRule="auto"/>
        <w:rPr>
          <w:lang w:val="pt-BR"/>
        </w:rPr>
      </w:pPr>
      <w:r>
        <w:rPr>
          <w:lang w:val="pt-BR"/>
        </w:rPr>
        <w:t>Aumento de anuidade é necessário porque as anuidades de sócias não estão alinhadas com o verdadeiro custo de afiliação. Atualmente, custa aproximadamente $70 dólares para a federação servir a cada sócia. A anuidade da federação de $52 dólares por sócia cria uma brecha insustentável nos fundos.</w:t>
      </w:r>
      <w:r w:rsidR="00D422FA">
        <w:rPr>
          <w:lang w:val="pt-BR"/>
        </w:rPr>
        <w:t xml:space="preserve"> O aumento da anuidade irá permitir a SIA se preparar para mais um centenário de fazer mudan</w:t>
      </w:r>
      <w:r w:rsidR="00D422FA">
        <w:rPr>
          <w:rFonts w:ascii="Calibri" w:hAnsi="Calibri"/>
          <w:lang w:val="pt-BR"/>
        </w:rPr>
        <w:t>ç</w:t>
      </w:r>
      <w:r w:rsidR="00D422FA">
        <w:rPr>
          <w:lang w:val="pt-BR"/>
        </w:rPr>
        <w:t xml:space="preserve">as sociais. A missão Soroptimista nunca foi </w:t>
      </w:r>
      <w:r w:rsidR="002105CF">
        <w:rPr>
          <w:lang w:val="pt-BR"/>
        </w:rPr>
        <w:t>tão</w:t>
      </w:r>
      <w:r w:rsidR="00D422FA">
        <w:rPr>
          <w:lang w:val="pt-BR"/>
        </w:rPr>
        <w:t xml:space="preserve"> relevante como agora, e com esfor</w:t>
      </w:r>
      <w:r w:rsidR="00D422FA">
        <w:rPr>
          <w:rFonts w:ascii="Calibri" w:hAnsi="Calibri"/>
          <w:lang w:val="pt-BR"/>
        </w:rPr>
        <w:t>ç</w:t>
      </w:r>
      <w:r w:rsidR="00D422FA">
        <w:rPr>
          <w:lang w:val="pt-BR"/>
        </w:rPr>
        <w:t xml:space="preserve">os renovados para estabilizar afiliação a clubes e seguir outros meios de </w:t>
      </w:r>
      <w:r w:rsidR="002105CF">
        <w:rPr>
          <w:lang w:val="pt-BR"/>
        </w:rPr>
        <w:t>envolver</w:t>
      </w:r>
      <w:r w:rsidR="00D422FA">
        <w:rPr>
          <w:lang w:val="pt-BR"/>
        </w:rPr>
        <w:t xml:space="preserve"> pessoas em nossa missão, a organização v</w:t>
      </w:r>
      <w:r w:rsidR="00D422FA">
        <w:rPr>
          <w:rFonts w:ascii="Calibri" w:hAnsi="Calibri"/>
          <w:lang w:val="pt-BR"/>
        </w:rPr>
        <w:t>ê</w:t>
      </w:r>
      <w:r w:rsidR="00D422FA">
        <w:rPr>
          <w:lang w:val="pt-BR"/>
        </w:rPr>
        <w:t xml:space="preserve"> bons tempos a frente – tanto para as sócias como</w:t>
      </w:r>
      <w:r w:rsidR="002105CF">
        <w:rPr>
          <w:lang w:val="pt-BR"/>
        </w:rPr>
        <w:t xml:space="preserve"> para as mulheres e meninas servidas através dos programas Soroptimista.</w:t>
      </w:r>
    </w:p>
    <w:p w:rsidR="00C622D3" w:rsidRDefault="00C622D3" w:rsidP="00B816EF">
      <w:pPr>
        <w:spacing w:after="0" w:line="240" w:lineRule="auto"/>
        <w:rPr>
          <w:lang w:val="pt-BR"/>
        </w:rPr>
      </w:pPr>
    </w:p>
    <w:p w:rsidR="00C622D3" w:rsidRPr="00AB242C" w:rsidRDefault="00C622D3" w:rsidP="00B816EF">
      <w:pPr>
        <w:spacing w:after="0" w:line="240" w:lineRule="auto"/>
        <w:rPr>
          <w:b/>
          <w:lang w:val="pt-BR"/>
        </w:rPr>
      </w:pPr>
      <w:r w:rsidRPr="00C622D3">
        <w:rPr>
          <w:b/>
          <w:lang w:val="pt-BR"/>
        </w:rPr>
        <w:t>Por qu</w:t>
      </w:r>
      <w:r w:rsidRPr="00C622D3">
        <w:rPr>
          <w:rFonts w:ascii="Calibri" w:hAnsi="Calibri"/>
          <w:b/>
          <w:lang w:val="pt-BR"/>
        </w:rPr>
        <w:t>ê</w:t>
      </w:r>
      <w:r w:rsidRPr="00C622D3">
        <w:rPr>
          <w:b/>
          <w:lang w:val="pt-BR"/>
        </w:rPr>
        <w:t xml:space="preserve"> precisamos o escritório central da federação para fornecer servi</w:t>
      </w:r>
      <w:r w:rsidRPr="00C622D3">
        <w:rPr>
          <w:rFonts w:ascii="Calibri" w:hAnsi="Calibri"/>
          <w:b/>
          <w:lang w:val="pt-BR"/>
        </w:rPr>
        <w:t>ç</w:t>
      </w:r>
      <w:r w:rsidRPr="00C622D3">
        <w:rPr>
          <w:b/>
          <w:lang w:val="pt-BR"/>
        </w:rPr>
        <w:t>o aos clubes?</w:t>
      </w:r>
    </w:p>
    <w:p w:rsidR="00C622D3" w:rsidRDefault="00C622D3" w:rsidP="00B816EF">
      <w:pPr>
        <w:spacing w:after="0" w:line="240" w:lineRule="auto"/>
        <w:rPr>
          <w:lang w:val="pt-BR"/>
        </w:rPr>
      </w:pPr>
      <w:r>
        <w:rPr>
          <w:lang w:val="pt-BR"/>
        </w:rPr>
        <w:t>A Soroptimista foi estabelecida como modelo federação a mais de 85 anos atrás com todos os níveis da organização em vários países trabalhando juntos para alcan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ar a missão. A organização central, ou SIA, marca a visão geral como estabelecido pela Diretoria, age como porta-voz para a causa, e oferece um quadro de funcionários profissionais e centralizados (escritório central) dedicado a criar um ambiente no qual os clube podem operar legalmente e eficazmente para entregar a missão. As regiões asseguram que as iniciativas dos clubes estejam alinhadas com a visão, e que os clubes realizem suas iniciativas em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o da missão.</w:t>
      </w:r>
    </w:p>
    <w:p w:rsidR="00C622D3" w:rsidRDefault="00C622D3" w:rsidP="00B816EF">
      <w:pPr>
        <w:spacing w:after="0" w:line="240" w:lineRule="auto"/>
        <w:rPr>
          <w:lang w:val="pt-BR"/>
        </w:rPr>
      </w:pPr>
    </w:p>
    <w:p w:rsidR="00C622D3" w:rsidRDefault="00C622D3" w:rsidP="00B816EF">
      <w:pPr>
        <w:spacing w:after="0" w:line="240" w:lineRule="auto"/>
        <w:rPr>
          <w:lang w:val="pt-BR"/>
        </w:rPr>
      </w:pPr>
      <w:r>
        <w:rPr>
          <w:lang w:val="pt-BR"/>
        </w:rPr>
        <w:t>Em 1988 quando a atual estrutura de governo com discutida, as sócias e a</w:t>
      </w:r>
      <w:r w:rsidR="00833F7C">
        <w:rPr>
          <w:lang w:val="pt-BR"/>
        </w:rPr>
        <w:t>s líderes</w:t>
      </w:r>
      <w:r>
        <w:rPr>
          <w:lang w:val="pt-BR"/>
        </w:rPr>
        <w:t xml:space="preserve"> </w:t>
      </w:r>
      <w:r w:rsidR="00833F7C">
        <w:rPr>
          <w:lang w:val="pt-BR"/>
        </w:rPr>
        <w:t>voluntá</w:t>
      </w:r>
      <w:r>
        <w:rPr>
          <w:lang w:val="pt-BR"/>
        </w:rPr>
        <w:t>rias pediram, como parte da mudança de governo, para ter mais apoio profissional do escritório central. As sócias não mais queriam administrar a organização, elas queriam se focalizar em avançar a missão de nossa organização através de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o, não de administração.</w:t>
      </w:r>
      <w:r w:rsidR="00833F7C">
        <w:rPr>
          <w:lang w:val="pt-BR"/>
        </w:rPr>
        <w:t xml:space="preserve"> Desde então, a Diretoria da SIA tem atribuído ao escritório central a responsabilidade de realizar a direção estratégica da Diretoria, e também administrar todos os níveis de nossa federação. </w:t>
      </w:r>
    </w:p>
    <w:p w:rsidR="00833F7C" w:rsidRDefault="00833F7C" w:rsidP="00B816EF">
      <w:pPr>
        <w:spacing w:after="0" w:line="240" w:lineRule="auto"/>
        <w:rPr>
          <w:lang w:val="pt-BR"/>
        </w:rPr>
      </w:pPr>
    </w:p>
    <w:p w:rsidR="00833F7C" w:rsidRDefault="00833F7C" w:rsidP="00B816EF">
      <w:pPr>
        <w:spacing w:after="0" w:line="240" w:lineRule="auto"/>
        <w:rPr>
          <w:lang w:val="pt-BR"/>
        </w:rPr>
      </w:pPr>
      <w:r>
        <w:rPr>
          <w:lang w:val="pt-BR"/>
        </w:rPr>
        <w:t>Sendo uma Soroptimista, as sócias fazem parte do modelo federado, onde funcionários profissionais fornecem serviços a regiões, clubes e sócias da Soroptimista, e agora executam o plano estratégico que a Diretoria aceitou para Moldar nosso Futuro.</w:t>
      </w:r>
    </w:p>
    <w:p w:rsidR="00833F7C" w:rsidRDefault="00833F7C" w:rsidP="00B816EF">
      <w:pPr>
        <w:spacing w:after="0" w:line="240" w:lineRule="auto"/>
        <w:rPr>
          <w:lang w:val="pt-BR"/>
        </w:rPr>
      </w:pPr>
    </w:p>
    <w:p w:rsidR="00833F7C" w:rsidRDefault="00833F7C" w:rsidP="00B816EF">
      <w:pPr>
        <w:spacing w:after="0" w:line="240" w:lineRule="auto"/>
        <w:rPr>
          <w:lang w:val="pt-BR"/>
        </w:rPr>
      </w:pPr>
      <w:r>
        <w:rPr>
          <w:b/>
          <w:lang w:val="pt-BR"/>
        </w:rPr>
        <w:t>Como a minha anuidade a federação é gasta?</w:t>
      </w:r>
    </w:p>
    <w:p w:rsidR="00833F7C" w:rsidRDefault="00B86534" w:rsidP="00B816EF">
      <w:pPr>
        <w:spacing w:after="0" w:line="240" w:lineRule="auto"/>
        <w:rPr>
          <w:lang w:val="pt-BR"/>
        </w:rPr>
      </w:pPr>
      <w:r>
        <w:rPr>
          <w:lang w:val="pt-BR"/>
        </w:rPr>
        <w:t>A anuidade a federação para os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os as sócias: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Apoio a sócias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 xml:space="preserve">Desenvolvimento e Reconhecimento de Voluntárias 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Governo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Estrutura corporativa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Marketing/Website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Convenção</w:t>
      </w:r>
    </w:p>
    <w:p w:rsidR="00B86534" w:rsidRDefault="00B86534" w:rsidP="00B86534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lang w:val="pt-BR"/>
        </w:rPr>
      </w:pPr>
      <w:r>
        <w:rPr>
          <w:lang w:val="pt-BR"/>
        </w:rPr>
        <w:t>Apoio a Alian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 da SI</w:t>
      </w:r>
    </w:p>
    <w:p w:rsidR="00B86534" w:rsidRDefault="00B86534" w:rsidP="00B86534">
      <w:pPr>
        <w:spacing w:after="0" w:line="240" w:lineRule="auto"/>
        <w:rPr>
          <w:lang w:val="pt-BR"/>
        </w:rPr>
      </w:pPr>
    </w:p>
    <w:p w:rsidR="00B86534" w:rsidRDefault="00B86534" w:rsidP="00B86534">
      <w:pPr>
        <w:spacing w:after="0" w:line="240" w:lineRule="auto"/>
        <w:rPr>
          <w:lang w:val="pt-BR"/>
        </w:rPr>
      </w:pPr>
      <w:r>
        <w:rPr>
          <w:b/>
          <w:lang w:val="pt-BR"/>
        </w:rPr>
        <w:lastRenderedPageBreak/>
        <w:t>Como esse aumento de anuidade da federação irá beneficiar meu clube e eu como sócia?</w:t>
      </w:r>
    </w:p>
    <w:p w:rsidR="00B86534" w:rsidRDefault="00B86534" w:rsidP="00B86534">
      <w:pPr>
        <w:spacing w:after="0" w:line="240" w:lineRule="auto"/>
        <w:rPr>
          <w:lang w:val="pt-BR"/>
        </w:rPr>
      </w:pPr>
      <w:r>
        <w:rPr>
          <w:lang w:val="pt-BR"/>
        </w:rPr>
        <w:t xml:space="preserve">A organização Soroptimista </w:t>
      </w:r>
      <w:r w:rsidR="002D5E99">
        <w:rPr>
          <w:lang w:val="pt-BR"/>
        </w:rPr>
        <w:t>poderá</w:t>
      </w:r>
      <w:r>
        <w:rPr>
          <w:lang w:val="pt-BR"/>
        </w:rPr>
        <w:t xml:space="preserve"> continuar fornecendo benefícios a sócias, produtos e clubes de servi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 xml:space="preserve">o que as sócias </w:t>
      </w:r>
      <w:r w:rsidR="00BE4169">
        <w:rPr>
          <w:lang w:val="pt-BR"/>
        </w:rPr>
        <w:t>esperam</w:t>
      </w:r>
      <w:r w:rsidR="002D5E99">
        <w:rPr>
          <w:lang w:val="pt-BR"/>
        </w:rPr>
        <w:t>,</w:t>
      </w:r>
      <w:r>
        <w:rPr>
          <w:lang w:val="pt-BR"/>
        </w:rPr>
        <w:t xml:space="preserve"> e merecem</w:t>
      </w:r>
      <w:r w:rsidR="002D5E99">
        <w:rPr>
          <w:lang w:val="pt-BR"/>
        </w:rPr>
        <w:t>,</w:t>
      </w:r>
      <w:r>
        <w:rPr>
          <w:lang w:val="pt-BR"/>
        </w:rPr>
        <w:t xml:space="preserve"> para realizar nossos programas sob o </w:t>
      </w:r>
      <w:r w:rsidR="00BE4169">
        <w:rPr>
          <w:lang w:val="pt-BR"/>
        </w:rPr>
        <w:t>nome</w:t>
      </w:r>
      <w:r>
        <w:rPr>
          <w:lang w:val="pt-BR"/>
        </w:rPr>
        <w:t xml:space="preserve"> </w:t>
      </w:r>
      <w:r w:rsidR="00BE4169">
        <w:rPr>
          <w:lang w:val="pt-BR"/>
        </w:rPr>
        <w:t>Soroptimista</w:t>
      </w:r>
      <w:r>
        <w:rPr>
          <w:lang w:val="pt-BR"/>
        </w:rPr>
        <w:t xml:space="preserve">. Além de possibilitar os clubes realizar a missão de melhorar a vida de mulheres e meninas, estes benefícios, produtos e serviços também contribuem para uma significativa </w:t>
      </w:r>
      <w:r w:rsidR="00BE4169">
        <w:rPr>
          <w:lang w:val="pt-BR"/>
        </w:rPr>
        <w:t>experiência</w:t>
      </w:r>
      <w:r>
        <w:rPr>
          <w:lang w:val="pt-BR"/>
        </w:rPr>
        <w:t xml:space="preserve"> de clube. Eles incluem:</w:t>
      </w:r>
    </w:p>
    <w:p w:rsidR="00B86534" w:rsidRDefault="00BE4169" w:rsidP="002D5E99">
      <w:pPr>
        <w:pStyle w:val="ListParagraph"/>
        <w:numPr>
          <w:ilvl w:val="0"/>
          <w:numId w:val="16"/>
        </w:numPr>
        <w:spacing w:after="0" w:line="240" w:lineRule="auto"/>
        <w:ind w:hanging="720"/>
        <w:rPr>
          <w:lang w:val="pt-BR"/>
        </w:rPr>
      </w:pPr>
      <w:r>
        <w:rPr>
          <w:lang w:val="pt-BR"/>
        </w:rPr>
        <w:t>Tradução</w:t>
      </w:r>
      <w:r w:rsidR="00B42085">
        <w:rPr>
          <w:lang w:val="pt-BR"/>
        </w:rPr>
        <w:t xml:space="preserve"> e interpretação em </w:t>
      </w:r>
      <w:r w:rsidR="002D5E99">
        <w:rPr>
          <w:lang w:val="pt-BR"/>
        </w:rPr>
        <w:t>todos os idiomas</w:t>
      </w:r>
      <w:r w:rsidR="00B42085">
        <w:rPr>
          <w:lang w:val="pt-BR"/>
        </w:rPr>
        <w:t xml:space="preserve"> da federação (Inglês, </w:t>
      </w:r>
      <w:r>
        <w:rPr>
          <w:lang w:val="pt-BR"/>
        </w:rPr>
        <w:t>Japonês</w:t>
      </w:r>
      <w:r w:rsidR="00B42085">
        <w:rPr>
          <w:lang w:val="pt-BR"/>
        </w:rPr>
        <w:t xml:space="preserve">, </w:t>
      </w:r>
      <w:r>
        <w:rPr>
          <w:lang w:val="pt-BR"/>
        </w:rPr>
        <w:t>Chinês</w:t>
      </w:r>
      <w:r w:rsidR="00B42085">
        <w:rPr>
          <w:lang w:val="pt-BR"/>
        </w:rPr>
        <w:t xml:space="preserve">, Coreano, </w:t>
      </w:r>
      <w:r>
        <w:rPr>
          <w:lang w:val="pt-BR"/>
        </w:rPr>
        <w:t>Espanhol</w:t>
      </w:r>
      <w:r w:rsidR="00B42085">
        <w:rPr>
          <w:lang w:val="pt-BR"/>
        </w:rPr>
        <w:t xml:space="preserve"> e Português)</w:t>
      </w:r>
    </w:p>
    <w:p w:rsidR="00B42085" w:rsidRDefault="00B42085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Materiais e ajuda de recrutamento e retenção</w:t>
      </w:r>
    </w:p>
    <w:p w:rsidR="00B42085" w:rsidRDefault="00B42085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Apoio e aconselhamento a clubes</w:t>
      </w:r>
    </w:p>
    <w:p w:rsidR="00B42085" w:rsidRDefault="00A322C0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Recursos e kits de programa</w:t>
      </w:r>
    </w:p>
    <w:p w:rsidR="00A322C0" w:rsidRDefault="00A322C0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Programas da federação (ex. Prêmio Viva o Seu Sonho)</w:t>
      </w:r>
    </w:p>
    <w:p w:rsidR="00A322C0" w:rsidRDefault="00204593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 xml:space="preserve">Trabalhos de relações </w:t>
      </w:r>
      <w:r w:rsidR="00BE4169">
        <w:rPr>
          <w:lang w:val="pt-BR"/>
        </w:rPr>
        <w:t>públicas</w:t>
      </w:r>
      <w:r>
        <w:rPr>
          <w:lang w:val="pt-BR"/>
        </w:rPr>
        <w:t xml:space="preserve"> e marketing global</w:t>
      </w:r>
    </w:p>
    <w:p w:rsidR="00204593" w:rsidRDefault="00BE4169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Publicações</w:t>
      </w:r>
      <w:r w:rsidR="00204593">
        <w:rPr>
          <w:lang w:val="pt-BR"/>
        </w:rPr>
        <w:t xml:space="preserve"> incluindo o boletim </w:t>
      </w:r>
      <w:r w:rsidR="00204593">
        <w:rPr>
          <w:i/>
          <w:lang w:val="pt-BR"/>
        </w:rPr>
        <w:t>Best for Women</w:t>
      </w:r>
      <w:r w:rsidR="00204593">
        <w:rPr>
          <w:lang w:val="pt-BR"/>
        </w:rPr>
        <w:t xml:space="preserve"> (em todos os idiomas)</w:t>
      </w:r>
    </w:p>
    <w:p w:rsidR="00204593" w:rsidRDefault="00204593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Acesso completo a website da federação</w:t>
      </w:r>
    </w:p>
    <w:p w:rsidR="00204593" w:rsidRDefault="00BE4169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Convenção</w:t>
      </w:r>
      <w:r w:rsidR="00204593">
        <w:rPr>
          <w:lang w:val="pt-BR"/>
        </w:rPr>
        <w:t xml:space="preserve"> </w:t>
      </w:r>
      <w:r>
        <w:rPr>
          <w:lang w:val="pt-BR"/>
        </w:rPr>
        <w:t>bienal</w:t>
      </w:r>
    </w:p>
    <w:p w:rsidR="00204593" w:rsidRDefault="00204593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Trabalhando sob o nome da Soroptimista Internacional</w:t>
      </w:r>
    </w:p>
    <w:p w:rsidR="00204593" w:rsidRDefault="00BE4169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Manutenção</w:t>
      </w:r>
      <w:r w:rsidR="00204593">
        <w:rPr>
          <w:lang w:val="pt-BR"/>
        </w:rPr>
        <w:t xml:space="preserve"> de infraestrutura tecnológica</w:t>
      </w:r>
    </w:p>
    <w:p w:rsidR="00204593" w:rsidRDefault="00BE4169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Administração</w:t>
      </w:r>
      <w:r w:rsidR="00453DF5">
        <w:rPr>
          <w:lang w:val="pt-BR"/>
        </w:rPr>
        <w:t xml:space="preserve"> da estrutura de governo (clubes, regiões e federação)</w:t>
      </w:r>
    </w:p>
    <w:p w:rsidR="00453DF5" w:rsidRDefault="00BE4169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Proteção</w:t>
      </w:r>
      <w:r w:rsidR="00453DF5">
        <w:rPr>
          <w:lang w:val="pt-BR"/>
        </w:rPr>
        <w:t xml:space="preserve"> dos aspectos financeiros, legais e culturais necessários para operar um trabalho global</w:t>
      </w:r>
    </w:p>
    <w:p w:rsidR="00453DF5" w:rsidRDefault="00453DF5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Gerar outras rendas além das anuidades</w:t>
      </w:r>
    </w:p>
    <w:p w:rsidR="00453DF5" w:rsidRDefault="00453DF5" w:rsidP="00B42085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 xml:space="preserve">Pesquisa e </w:t>
      </w:r>
      <w:r w:rsidR="00BE4169">
        <w:rPr>
          <w:lang w:val="pt-BR"/>
        </w:rPr>
        <w:t>desenvolvimento</w:t>
      </w:r>
      <w:r>
        <w:rPr>
          <w:lang w:val="pt-BR"/>
        </w:rPr>
        <w:t xml:space="preserve"> de programas que tratam de assuntos de mulheres e meninas</w:t>
      </w:r>
    </w:p>
    <w:p w:rsidR="00587510" w:rsidRDefault="00453DF5" w:rsidP="00587510">
      <w:pPr>
        <w:pStyle w:val="ListParagraph"/>
        <w:numPr>
          <w:ilvl w:val="0"/>
          <w:numId w:val="16"/>
        </w:numPr>
        <w:spacing w:after="0" w:line="240" w:lineRule="auto"/>
        <w:ind w:left="0" w:firstLine="0"/>
        <w:rPr>
          <w:lang w:val="pt-BR"/>
        </w:rPr>
      </w:pPr>
      <w:r>
        <w:rPr>
          <w:lang w:val="pt-BR"/>
        </w:rPr>
        <w:t>Desenvolvimento de lideran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 na organização inteira.</w:t>
      </w:r>
    </w:p>
    <w:p w:rsidR="00587510" w:rsidRDefault="00587510" w:rsidP="00587510">
      <w:pPr>
        <w:pStyle w:val="ListParagraph"/>
        <w:spacing w:after="0" w:line="240" w:lineRule="auto"/>
        <w:ind w:left="0"/>
        <w:rPr>
          <w:lang w:val="pt-BR"/>
        </w:rPr>
      </w:pPr>
    </w:p>
    <w:p w:rsidR="00587510" w:rsidRDefault="00587510" w:rsidP="00587510">
      <w:pPr>
        <w:pStyle w:val="ListParagraph"/>
        <w:spacing w:after="0" w:line="240" w:lineRule="auto"/>
        <w:ind w:left="0"/>
        <w:rPr>
          <w:lang w:val="pt-BR"/>
        </w:rPr>
      </w:pPr>
      <w:r>
        <w:rPr>
          <w:b/>
          <w:lang w:val="pt-BR"/>
        </w:rPr>
        <w:t>Como podemos nos preparar para o aumento de 2015-2016?</w:t>
      </w:r>
    </w:p>
    <w:p w:rsidR="00587510" w:rsidRPr="00587510" w:rsidRDefault="00587510" w:rsidP="00587510">
      <w:pPr>
        <w:pStyle w:val="ListParagraph"/>
        <w:spacing w:after="0" w:line="240" w:lineRule="auto"/>
        <w:ind w:left="0"/>
        <w:rPr>
          <w:lang w:val="pt-BR"/>
        </w:rPr>
      </w:pPr>
      <w:r>
        <w:rPr>
          <w:lang w:val="pt-BR"/>
        </w:rPr>
        <w:t>As líderes de clube podem come</w:t>
      </w:r>
      <w:r>
        <w:rPr>
          <w:rFonts w:ascii="Calibri" w:hAnsi="Calibri"/>
          <w:lang w:val="pt-BR"/>
        </w:rPr>
        <w:t>ç</w:t>
      </w:r>
      <w:r>
        <w:rPr>
          <w:lang w:val="pt-BR"/>
        </w:rPr>
        <w:t>ar conversas com as sócias para que assim elas fiquem cientes do aumento</w:t>
      </w:r>
      <w:r w:rsidR="00A661B3">
        <w:rPr>
          <w:lang w:val="pt-BR"/>
        </w:rPr>
        <w:t>,</w:t>
      </w:r>
      <w:r>
        <w:rPr>
          <w:lang w:val="pt-BR"/>
        </w:rPr>
        <w:t xml:space="preserve"> e possam planejar suas finanças pessoais d</w:t>
      </w:r>
      <w:r w:rsidR="00A661B3">
        <w:rPr>
          <w:lang w:val="pt-BR"/>
        </w:rPr>
        <w:t>e acordo. O clubes podem desejar</w:t>
      </w:r>
      <w:r>
        <w:rPr>
          <w:lang w:val="pt-BR"/>
        </w:rPr>
        <w:t xml:space="preserve"> considerar opções tais como permitir </w:t>
      </w:r>
      <w:r w:rsidR="00822531">
        <w:rPr>
          <w:lang w:val="pt-BR"/>
        </w:rPr>
        <w:t xml:space="preserve">que as </w:t>
      </w:r>
      <w:r>
        <w:rPr>
          <w:lang w:val="pt-BR"/>
        </w:rPr>
        <w:t xml:space="preserve">sócias </w:t>
      </w:r>
      <w:r w:rsidR="00822531">
        <w:rPr>
          <w:lang w:val="pt-BR"/>
        </w:rPr>
        <w:t>pré-paguem a anuidade em incrementos.</w:t>
      </w:r>
      <w:r w:rsidR="00CB7211">
        <w:rPr>
          <w:lang w:val="pt-BR"/>
        </w:rPr>
        <w:t xml:space="preserve"> Em mar</w:t>
      </w:r>
      <w:r w:rsidR="00CB7211">
        <w:rPr>
          <w:rFonts w:ascii="Calibri" w:hAnsi="Calibri"/>
          <w:lang w:val="pt-BR"/>
        </w:rPr>
        <w:t>ç</w:t>
      </w:r>
      <w:r w:rsidR="00CB7211">
        <w:rPr>
          <w:lang w:val="pt-BR"/>
        </w:rPr>
        <w:t>o de 2015 a SIA irá se comunicar com as presidentes de clube, tesoureiras e liderança regional com lembretes e sugestões para o ano de clube 2015-2016. A fatura de anuidades será enviada aos clubes em maio de 2015.</w:t>
      </w:r>
      <w:r w:rsidR="00822531">
        <w:rPr>
          <w:lang w:val="pt-BR"/>
        </w:rPr>
        <w:t xml:space="preserve"> </w:t>
      </w:r>
    </w:p>
    <w:p w:rsidR="00AA29CF" w:rsidRDefault="00AA29CF" w:rsidP="00B816EF">
      <w:pPr>
        <w:spacing w:after="0" w:line="240" w:lineRule="auto"/>
        <w:rPr>
          <w:lang w:val="pt-BR"/>
        </w:rPr>
      </w:pPr>
    </w:p>
    <w:p w:rsidR="004C072F" w:rsidRDefault="004C072F" w:rsidP="00B816EF">
      <w:pPr>
        <w:spacing w:after="0" w:line="240" w:lineRule="auto"/>
        <w:rPr>
          <w:lang w:val="pt-BR"/>
        </w:rPr>
      </w:pPr>
      <w:r>
        <w:rPr>
          <w:b/>
          <w:lang w:val="pt-BR"/>
        </w:rPr>
        <w:t>O que fazemos sobre a flutuação</w:t>
      </w:r>
      <w:r w:rsidR="00A661B3">
        <w:rPr>
          <w:b/>
          <w:lang w:val="pt-BR"/>
        </w:rPr>
        <w:t xml:space="preserve"> das taxas de câmbio</w:t>
      </w:r>
      <w:r>
        <w:rPr>
          <w:b/>
          <w:lang w:val="pt-BR"/>
        </w:rPr>
        <w:t xml:space="preserve"> </w:t>
      </w:r>
      <w:r w:rsidR="00732705">
        <w:rPr>
          <w:b/>
          <w:lang w:val="pt-BR"/>
        </w:rPr>
        <w:t>que</w:t>
      </w:r>
      <w:r>
        <w:rPr>
          <w:b/>
          <w:lang w:val="pt-BR"/>
        </w:rPr>
        <w:t xml:space="preserve"> estão aumentando o custo de nossa anuidade?</w:t>
      </w:r>
    </w:p>
    <w:p w:rsidR="004C072F" w:rsidRPr="00732705" w:rsidRDefault="004C072F" w:rsidP="00B816EF">
      <w:pPr>
        <w:spacing w:after="0" w:line="240" w:lineRule="auto"/>
        <w:rPr>
          <w:lang w:val="pt-BR"/>
        </w:rPr>
      </w:pPr>
      <w:r>
        <w:rPr>
          <w:lang w:val="pt-BR"/>
        </w:rPr>
        <w:t>Enquanto é difícil eliminar contato para mudanças não</w:t>
      </w:r>
      <w:r w:rsidR="00BE4169">
        <w:rPr>
          <w:lang w:val="pt-BR"/>
        </w:rPr>
        <w:t xml:space="preserve"> antecipadas na taxa de câmbio</w:t>
      </w:r>
      <w:r>
        <w:rPr>
          <w:lang w:val="pt-BR"/>
        </w:rPr>
        <w:t xml:space="preserve"> entre dois países, existe  meios para mitiga</w:t>
      </w:r>
      <w:r w:rsidR="00A661B3">
        <w:rPr>
          <w:lang w:val="pt-BR"/>
        </w:rPr>
        <w:t>r</w:t>
      </w:r>
      <w:r>
        <w:rPr>
          <w:lang w:val="pt-BR"/>
        </w:rPr>
        <w:t xml:space="preserve"> a flutuação de moeda ou risco </w:t>
      </w:r>
      <w:r w:rsidR="00BE4169">
        <w:rPr>
          <w:lang w:val="pt-BR"/>
        </w:rPr>
        <w:t>da taxa de câmbio</w:t>
      </w:r>
      <w:r>
        <w:rPr>
          <w:lang w:val="pt-BR"/>
        </w:rPr>
        <w:t xml:space="preserve">. </w:t>
      </w:r>
      <w:r w:rsidR="00732705">
        <w:rPr>
          <w:lang w:val="pt-BR"/>
        </w:rPr>
        <w:t>Regiões</w:t>
      </w:r>
      <w:r>
        <w:rPr>
          <w:lang w:val="pt-BR"/>
        </w:rPr>
        <w:t xml:space="preserve"> fora dos Estados Unidos podem desejar considerar estratégias </w:t>
      </w:r>
      <w:r w:rsidR="004317E9">
        <w:rPr>
          <w:lang w:val="pt-BR"/>
        </w:rPr>
        <w:t xml:space="preserve">de cobertura de risco futuros por meio de operações a prazo para proteger contra o </w:t>
      </w:r>
      <w:r w:rsidR="00732705">
        <w:rPr>
          <w:lang w:val="pt-BR"/>
        </w:rPr>
        <w:t>risco da taxa de câmbio</w:t>
      </w:r>
      <w:r w:rsidR="004317E9" w:rsidRPr="00732705">
        <w:rPr>
          <w:lang w:val="pt-BR"/>
        </w:rPr>
        <w:t>.</w:t>
      </w:r>
      <w:r w:rsidR="00732705" w:rsidRPr="00732705">
        <w:rPr>
          <w:lang w:val="pt-BR"/>
        </w:rPr>
        <w:t xml:space="preserve"> </w:t>
      </w:r>
      <w:hyperlink r:id="rId12" w:tooltip="Foreign exchange derivative" w:history="1">
        <w:r w:rsidR="00732705">
          <w:rPr>
            <w:rStyle w:val="Hyperlink"/>
            <w:lang w:val="pt-BR"/>
          </w:rPr>
          <w:t>Derivativos de c</w:t>
        </w:r>
        <w:r w:rsidR="00732705" w:rsidRPr="00732705">
          <w:rPr>
            <w:rStyle w:val="Hyperlink"/>
            <w:lang w:val="pt-BR"/>
          </w:rPr>
          <w:t>âmbio exterior</w:t>
        </w:r>
      </w:hyperlink>
      <w:r w:rsidR="00732705" w:rsidRPr="00732705">
        <w:rPr>
          <w:lang w:val="pt-BR"/>
        </w:rPr>
        <w:t xml:space="preserve"> tais como </w:t>
      </w:r>
      <w:hyperlink r:id="rId13" w:tooltip="Forward contract" w:history="1">
        <w:r w:rsidR="00732705" w:rsidRPr="00732705">
          <w:rPr>
            <w:rStyle w:val="Hyperlink"/>
            <w:lang w:val="pt-BR"/>
          </w:rPr>
          <w:t>contrato a termo</w:t>
        </w:r>
      </w:hyperlink>
      <w:r w:rsidR="00732705" w:rsidRPr="00732705">
        <w:rPr>
          <w:lang w:val="pt-BR"/>
        </w:rPr>
        <w:t xml:space="preserve">, </w:t>
      </w:r>
      <w:hyperlink r:id="rId14" w:tooltip="Futures contract" w:history="1">
        <w:r w:rsidR="00732705" w:rsidRPr="00732705">
          <w:rPr>
            <w:rStyle w:val="Hyperlink"/>
            <w:lang w:val="pt-BR"/>
          </w:rPr>
          <w:t>contratos de futuros</w:t>
        </w:r>
      </w:hyperlink>
      <w:r w:rsidR="00732705" w:rsidRPr="00732705">
        <w:rPr>
          <w:lang w:val="pt-BR"/>
        </w:rPr>
        <w:t xml:space="preserve">, </w:t>
      </w:r>
      <w:hyperlink r:id="rId15" w:tooltip="Option (finance)" w:history="1">
        <w:r w:rsidR="00732705" w:rsidRPr="00732705">
          <w:rPr>
            <w:rStyle w:val="Hyperlink"/>
            <w:lang w:val="pt-BR"/>
          </w:rPr>
          <w:t>opções</w:t>
        </w:r>
      </w:hyperlink>
      <w:r w:rsidR="00732705" w:rsidRPr="00732705">
        <w:rPr>
          <w:lang w:val="pt-BR"/>
        </w:rPr>
        <w:t xml:space="preserve">, e </w:t>
      </w:r>
      <w:hyperlink r:id="rId16" w:tooltip="Swap (finance)" w:history="1">
        <w:r w:rsidR="00732705" w:rsidRPr="00732705">
          <w:rPr>
            <w:rStyle w:val="Hyperlink"/>
            <w:lang w:val="pt-BR"/>
          </w:rPr>
          <w:t>swaps</w:t>
        </w:r>
      </w:hyperlink>
      <w:r w:rsidR="00732705">
        <w:rPr>
          <w:rStyle w:val="Hyperlink"/>
          <w:u w:val="none"/>
          <w:lang w:val="pt-BR"/>
        </w:rPr>
        <w:t xml:space="preserve"> </w:t>
      </w:r>
      <w:r w:rsidR="00732705">
        <w:rPr>
          <w:rStyle w:val="Hyperlink"/>
          <w:color w:val="auto"/>
          <w:u w:val="none"/>
          <w:lang w:val="pt-BR"/>
        </w:rPr>
        <w:t xml:space="preserve">pode estar disponíveis através seus bancos de investimento. A SIA atua em conformidade antecipando o pagamento as anuidades a SI e comprando contratos a termo para gerenciar o risco da taxa de câmbio antes </w:t>
      </w:r>
      <w:r w:rsidR="00BE4169">
        <w:rPr>
          <w:rStyle w:val="Hyperlink"/>
          <w:color w:val="auto"/>
          <w:u w:val="none"/>
          <w:lang w:val="pt-BR"/>
        </w:rPr>
        <w:t>do prazo de pagamento.</w:t>
      </w:r>
      <w:r w:rsidR="00732705">
        <w:rPr>
          <w:rStyle w:val="Hyperlink"/>
          <w:color w:val="auto"/>
          <w:u w:val="none"/>
          <w:lang w:val="pt-BR"/>
        </w:rPr>
        <w:t xml:space="preserve"> </w:t>
      </w:r>
    </w:p>
    <w:p w:rsidR="009550EF" w:rsidRDefault="009550EF" w:rsidP="00B816EF">
      <w:pPr>
        <w:spacing w:after="0" w:line="240" w:lineRule="auto"/>
      </w:pPr>
    </w:p>
    <w:p w:rsidR="000A70EB" w:rsidRDefault="000A70EB" w:rsidP="00B816EF">
      <w:pPr>
        <w:spacing w:after="0" w:line="240" w:lineRule="auto"/>
      </w:pPr>
      <w:bookmarkStart w:id="0" w:name="_GoBack"/>
      <w:bookmarkEnd w:id="0"/>
    </w:p>
    <w:sectPr w:rsidR="000A70EB" w:rsidSect="00814DCF">
      <w:headerReference w:type="default" r:id="rId17"/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7C4" w:rsidRDefault="00C047C4" w:rsidP="00D0172D">
      <w:pPr>
        <w:spacing w:after="0" w:line="240" w:lineRule="auto"/>
      </w:pPr>
      <w:r>
        <w:separator/>
      </w:r>
    </w:p>
  </w:endnote>
  <w:endnote w:type="continuationSeparator" w:id="0">
    <w:p w:rsidR="00C047C4" w:rsidRDefault="00C047C4" w:rsidP="00D0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4" w:rsidRPr="008C6715" w:rsidRDefault="00C047C4" w:rsidP="00814DCF">
    <w:pPr>
      <w:pStyle w:val="FooterPinkLine"/>
      <w:tabs>
        <w:tab w:val="right" w:pos="91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Pr="00920761">
      <w:rPr>
        <w:lang w:val="pt-BR"/>
      </w:rPr>
      <w:t>Fevereiro 2015</w:t>
    </w:r>
    <w:r w:rsidRPr="00920761">
      <w:rPr>
        <w:lang w:val="pt-BR"/>
      </w:rPr>
      <w:tab/>
      <w:t xml:space="preserve">pág. </w:t>
    </w:r>
    <w:r w:rsidRPr="00920761">
      <w:rPr>
        <w:sz w:val="20"/>
        <w:lang w:val="pt-BR"/>
      </w:rPr>
      <w:fldChar w:fldCharType="begin"/>
    </w:r>
    <w:r w:rsidRPr="00920761">
      <w:rPr>
        <w:sz w:val="20"/>
        <w:lang w:val="pt-BR"/>
      </w:rPr>
      <w:instrText xml:space="preserve"> PAGE </w:instrText>
    </w:r>
    <w:r w:rsidRPr="00920761">
      <w:rPr>
        <w:sz w:val="20"/>
        <w:lang w:val="pt-BR"/>
      </w:rPr>
      <w:fldChar w:fldCharType="separate"/>
    </w:r>
    <w:r w:rsidR="00744EE2">
      <w:rPr>
        <w:noProof/>
        <w:sz w:val="20"/>
        <w:lang w:val="pt-BR"/>
      </w:rPr>
      <w:t>5</w:t>
    </w:r>
    <w:r w:rsidRPr="00920761">
      <w:rPr>
        <w:sz w:val="20"/>
        <w:lang w:val="pt-BR"/>
      </w:rPr>
      <w:fldChar w:fldCharType="end"/>
    </w:r>
    <w:r w:rsidRPr="00920761">
      <w:rPr>
        <w:sz w:val="20"/>
        <w:lang w:val="pt-BR"/>
      </w:rPr>
      <w:t xml:space="preserve"> de </w:t>
    </w:r>
    <w:r w:rsidRPr="00920761">
      <w:rPr>
        <w:sz w:val="20"/>
        <w:lang w:val="pt-BR"/>
      </w:rPr>
      <w:fldChar w:fldCharType="begin"/>
    </w:r>
    <w:r w:rsidRPr="00920761">
      <w:rPr>
        <w:sz w:val="20"/>
        <w:lang w:val="pt-BR"/>
      </w:rPr>
      <w:instrText xml:space="preserve"> NUMPAGES </w:instrText>
    </w:r>
    <w:r w:rsidRPr="00920761">
      <w:rPr>
        <w:sz w:val="20"/>
        <w:lang w:val="pt-BR"/>
      </w:rPr>
      <w:fldChar w:fldCharType="separate"/>
    </w:r>
    <w:r w:rsidR="00744EE2">
      <w:rPr>
        <w:noProof/>
        <w:sz w:val="20"/>
        <w:lang w:val="pt-BR"/>
      </w:rPr>
      <w:t>5</w:t>
    </w:r>
    <w:r w:rsidRPr="00920761">
      <w:rPr>
        <w:sz w:val="20"/>
        <w:lang w:val="pt-B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4" w:rsidRPr="008C6715" w:rsidRDefault="00C047C4" w:rsidP="00814DCF">
    <w:pPr>
      <w:pStyle w:val="FooterPinkLine"/>
      <w:tabs>
        <w:tab w:val="right" w:pos="9180"/>
      </w:tabs>
      <w:jc w:val="left"/>
      <w:rPr>
        <w:sz w:val="17"/>
      </w:rPr>
    </w:pPr>
    <w:r w:rsidRPr="00114638">
      <w:t>©</w:t>
    </w:r>
    <w:r>
      <w:t xml:space="preserve"> Soroptimist International of the Americas. February 2015</w:t>
    </w:r>
    <w:r>
      <w:tab/>
    </w:r>
    <w:r w:rsidRPr="00CB2FEC">
      <w:t>page</w:t>
    </w:r>
    <w: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744EE2"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44EE2">
      <w:rPr>
        <w:noProof/>
        <w:sz w:val="20"/>
      </w:rPr>
      <w:t>5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7C4" w:rsidRDefault="00C047C4" w:rsidP="00D0172D">
      <w:pPr>
        <w:spacing w:after="0" w:line="240" w:lineRule="auto"/>
      </w:pPr>
      <w:r>
        <w:separator/>
      </w:r>
    </w:p>
  </w:footnote>
  <w:footnote w:type="continuationSeparator" w:id="0">
    <w:p w:rsidR="00C047C4" w:rsidRDefault="00C047C4" w:rsidP="00D01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7C4" w:rsidRPr="00814DCF" w:rsidRDefault="00C047C4" w:rsidP="00814DCF">
    <w:pPr>
      <w:pStyle w:val="Header"/>
      <w:pBdr>
        <w:bottom w:val="single" w:sz="4" w:space="1" w:color="A03860"/>
      </w:pBdr>
      <w:jc w:val="right"/>
      <w:rPr>
        <w:b/>
        <w:color w:val="3F76BD"/>
        <w:sz w:val="24"/>
        <w:szCs w:val="24"/>
      </w:rPr>
    </w:pPr>
  </w:p>
  <w:p w:rsidR="00C047C4" w:rsidRPr="00920761" w:rsidRDefault="00C047C4" w:rsidP="00814DCF">
    <w:pPr>
      <w:pStyle w:val="Header"/>
      <w:pBdr>
        <w:bottom w:val="single" w:sz="4" w:space="1" w:color="A03860"/>
      </w:pBdr>
      <w:jc w:val="right"/>
      <w:rPr>
        <w:b/>
        <w:color w:val="3F76BD"/>
        <w:sz w:val="24"/>
        <w:szCs w:val="24"/>
        <w:lang w:val="pt-BR"/>
      </w:rPr>
    </w:pPr>
    <w:r w:rsidRPr="00920761">
      <w:rPr>
        <w:b/>
        <w:color w:val="3F76BD"/>
        <w:sz w:val="24"/>
        <w:szCs w:val="24"/>
        <w:lang w:val="pt-BR"/>
      </w:rPr>
      <w:t>PF Sobre Alterações ao Es</w:t>
    </w:r>
    <w:r>
      <w:rPr>
        <w:b/>
        <w:color w:val="3F76BD"/>
        <w:sz w:val="24"/>
        <w:szCs w:val="24"/>
        <w:lang w:val="pt-BR"/>
      </w:rPr>
      <w:t>ta</w:t>
    </w:r>
    <w:r w:rsidRPr="00920761">
      <w:rPr>
        <w:b/>
        <w:color w:val="3F76BD"/>
        <w:sz w:val="24"/>
        <w:szCs w:val="24"/>
        <w:lang w:val="pt-BR"/>
      </w:rPr>
      <w:t>tuto</w:t>
    </w:r>
  </w:p>
  <w:p w:rsidR="00C047C4" w:rsidRPr="00814DCF" w:rsidRDefault="00C047C4" w:rsidP="00814DCF">
    <w:pPr>
      <w:pStyle w:val="Head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01D"/>
    <w:multiLevelType w:val="multilevel"/>
    <w:tmpl w:val="7996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C6F83"/>
    <w:multiLevelType w:val="hybridMultilevel"/>
    <w:tmpl w:val="8E305392"/>
    <w:lvl w:ilvl="0" w:tplc="E14834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5714A5"/>
    <w:multiLevelType w:val="hybridMultilevel"/>
    <w:tmpl w:val="56E63FF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63B4D0B"/>
    <w:multiLevelType w:val="hybridMultilevel"/>
    <w:tmpl w:val="C31A4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F57D8"/>
    <w:multiLevelType w:val="hybridMultilevel"/>
    <w:tmpl w:val="763AE9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910948"/>
    <w:multiLevelType w:val="hybridMultilevel"/>
    <w:tmpl w:val="CA967070"/>
    <w:lvl w:ilvl="0" w:tplc="0A7C8B6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BE0949"/>
    <w:multiLevelType w:val="hybridMultilevel"/>
    <w:tmpl w:val="BCE8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56CA"/>
    <w:multiLevelType w:val="hybridMultilevel"/>
    <w:tmpl w:val="AD00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842F8"/>
    <w:multiLevelType w:val="hybridMultilevel"/>
    <w:tmpl w:val="E1D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AB74CA"/>
    <w:multiLevelType w:val="hybridMultilevel"/>
    <w:tmpl w:val="6816B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B24D93"/>
    <w:multiLevelType w:val="hybridMultilevel"/>
    <w:tmpl w:val="9E8835D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4D34898"/>
    <w:multiLevelType w:val="hybridMultilevel"/>
    <w:tmpl w:val="8A6E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40970"/>
    <w:multiLevelType w:val="hybridMultilevel"/>
    <w:tmpl w:val="7C34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AC4797"/>
    <w:multiLevelType w:val="hybridMultilevel"/>
    <w:tmpl w:val="4EFC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556E48"/>
    <w:multiLevelType w:val="hybridMultilevel"/>
    <w:tmpl w:val="34EC96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B37902"/>
    <w:multiLevelType w:val="hybridMultilevel"/>
    <w:tmpl w:val="36860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11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12A1C"/>
    <w:rsid w:val="0001752C"/>
    <w:rsid w:val="000203A5"/>
    <w:rsid w:val="00033C71"/>
    <w:rsid w:val="00041D07"/>
    <w:rsid w:val="00050993"/>
    <w:rsid w:val="00052362"/>
    <w:rsid w:val="000916F3"/>
    <w:rsid w:val="000A70EB"/>
    <w:rsid w:val="000C5765"/>
    <w:rsid w:val="000D7FCF"/>
    <w:rsid w:val="000F2958"/>
    <w:rsid w:val="001218FD"/>
    <w:rsid w:val="001360C5"/>
    <w:rsid w:val="001478BC"/>
    <w:rsid w:val="001725F2"/>
    <w:rsid w:val="0018035E"/>
    <w:rsid w:val="00181F7B"/>
    <w:rsid w:val="00186121"/>
    <w:rsid w:val="001E07D8"/>
    <w:rsid w:val="002038AF"/>
    <w:rsid w:val="00204593"/>
    <w:rsid w:val="002105CF"/>
    <w:rsid w:val="00217B60"/>
    <w:rsid w:val="00223883"/>
    <w:rsid w:val="00231A77"/>
    <w:rsid w:val="00244E3E"/>
    <w:rsid w:val="00285297"/>
    <w:rsid w:val="002878D1"/>
    <w:rsid w:val="00291451"/>
    <w:rsid w:val="002D5E99"/>
    <w:rsid w:val="002F476A"/>
    <w:rsid w:val="00305F5F"/>
    <w:rsid w:val="00321461"/>
    <w:rsid w:val="00331C6A"/>
    <w:rsid w:val="00336519"/>
    <w:rsid w:val="00351313"/>
    <w:rsid w:val="0036310A"/>
    <w:rsid w:val="003777EB"/>
    <w:rsid w:val="00385B24"/>
    <w:rsid w:val="003939DC"/>
    <w:rsid w:val="003D0C1D"/>
    <w:rsid w:val="003E44FA"/>
    <w:rsid w:val="0042484D"/>
    <w:rsid w:val="004317E9"/>
    <w:rsid w:val="004327B2"/>
    <w:rsid w:val="0045126C"/>
    <w:rsid w:val="00453DF5"/>
    <w:rsid w:val="00454C28"/>
    <w:rsid w:val="00465DDC"/>
    <w:rsid w:val="004758EF"/>
    <w:rsid w:val="00490748"/>
    <w:rsid w:val="004B3DE6"/>
    <w:rsid w:val="004C072F"/>
    <w:rsid w:val="004D091D"/>
    <w:rsid w:val="00536256"/>
    <w:rsid w:val="005623C2"/>
    <w:rsid w:val="005855A9"/>
    <w:rsid w:val="00587510"/>
    <w:rsid w:val="00595741"/>
    <w:rsid w:val="005A6C1A"/>
    <w:rsid w:val="005B7D1C"/>
    <w:rsid w:val="005C2379"/>
    <w:rsid w:val="005E7815"/>
    <w:rsid w:val="006140C4"/>
    <w:rsid w:val="00615E16"/>
    <w:rsid w:val="006220A6"/>
    <w:rsid w:val="0062551B"/>
    <w:rsid w:val="006657FF"/>
    <w:rsid w:val="00674993"/>
    <w:rsid w:val="00684261"/>
    <w:rsid w:val="0068766B"/>
    <w:rsid w:val="00690F6B"/>
    <w:rsid w:val="006A0F75"/>
    <w:rsid w:val="006C2668"/>
    <w:rsid w:val="006D2992"/>
    <w:rsid w:val="006F312E"/>
    <w:rsid w:val="0070102E"/>
    <w:rsid w:val="00712A1C"/>
    <w:rsid w:val="00730972"/>
    <w:rsid w:val="00732705"/>
    <w:rsid w:val="00744EE2"/>
    <w:rsid w:val="007479D6"/>
    <w:rsid w:val="00756ADD"/>
    <w:rsid w:val="00760C9E"/>
    <w:rsid w:val="007622D1"/>
    <w:rsid w:val="00776F36"/>
    <w:rsid w:val="0078324D"/>
    <w:rsid w:val="007904B0"/>
    <w:rsid w:val="007A1396"/>
    <w:rsid w:val="007A23DA"/>
    <w:rsid w:val="007A3C32"/>
    <w:rsid w:val="007B656E"/>
    <w:rsid w:val="007C3083"/>
    <w:rsid w:val="007C5085"/>
    <w:rsid w:val="007C6BAF"/>
    <w:rsid w:val="007D4EE7"/>
    <w:rsid w:val="007E4ED5"/>
    <w:rsid w:val="007F0AFD"/>
    <w:rsid w:val="008016F7"/>
    <w:rsid w:val="008031AC"/>
    <w:rsid w:val="008046E2"/>
    <w:rsid w:val="00814DCF"/>
    <w:rsid w:val="00822531"/>
    <w:rsid w:val="008306E9"/>
    <w:rsid w:val="00833F7C"/>
    <w:rsid w:val="008405D5"/>
    <w:rsid w:val="008825DE"/>
    <w:rsid w:val="00884626"/>
    <w:rsid w:val="008A17D2"/>
    <w:rsid w:val="008A4CEF"/>
    <w:rsid w:val="008B3490"/>
    <w:rsid w:val="008D0246"/>
    <w:rsid w:val="008D5F13"/>
    <w:rsid w:val="008F0007"/>
    <w:rsid w:val="00905838"/>
    <w:rsid w:val="00917E60"/>
    <w:rsid w:val="00920761"/>
    <w:rsid w:val="00924C38"/>
    <w:rsid w:val="00931152"/>
    <w:rsid w:val="009550EF"/>
    <w:rsid w:val="00963418"/>
    <w:rsid w:val="00967DD2"/>
    <w:rsid w:val="00980164"/>
    <w:rsid w:val="0099618C"/>
    <w:rsid w:val="009A2734"/>
    <w:rsid w:val="009A446E"/>
    <w:rsid w:val="009C65D8"/>
    <w:rsid w:val="00A10654"/>
    <w:rsid w:val="00A12923"/>
    <w:rsid w:val="00A2030E"/>
    <w:rsid w:val="00A305A6"/>
    <w:rsid w:val="00A322C0"/>
    <w:rsid w:val="00A45C91"/>
    <w:rsid w:val="00A5010C"/>
    <w:rsid w:val="00A661B3"/>
    <w:rsid w:val="00A762D1"/>
    <w:rsid w:val="00A765E0"/>
    <w:rsid w:val="00A7660C"/>
    <w:rsid w:val="00AA29CF"/>
    <w:rsid w:val="00AB242C"/>
    <w:rsid w:val="00AB55A6"/>
    <w:rsid w:val="00AC04D9"/>
    <w:rsid w:val="00AC1986"/>
    <w:rsid w:val="00AE3D48"/>
    <w:rsid w:val="00AE51E3"/>
    <w:rsid w:val="00AF78C6"/>
    <w:rsid w:val="00B1323F"/>
    <w:rsid w:val="00B305FE"/>
    <w:rsid w:val="00B42085"/>
    <w:rsid w:val="00B454F5"/>
    <w:rsid w:val="00B674B6"/>
    <w:rsid w:val="00B67707"/>
    <w:rsid w:val="00B76129"/>
    <w:rsid w:val="00B8068E"/>
    <w:rsid w:val="00B816EF"/>
    <w:rsid w:val="00B86534"/>
    <w:rsid w:val="00BB436D"/>
    <w:rsid w:val="00BD1C57"/>
    <w:rsid w:val="00BD1D31"/>
    <w:rsid w:val="00BE4169"/>
    <w:rsid w:val="00BE62AD"/>
    <w:rsid w:val="00BF304A"/>
    <w:rsid w:val="00BF7561"/>
    <w:rsid w:val="00C047C4"/>
    <w:rsid w:val="00C07B6C"/>
    <w:rsid w:val="00C622D3"/>
    <w:rsid w:val="00C66A14"/>
    <w:rsid w:val="00C81133"/>
    <w:rsid w:val="00CA2D96"/>
    <w:rsid w:val="00CA73A7"/>
    <w:rsid w:val="00CB5237"/>
    <w:rsid w:val="00CB5E92"/>
    <w:rsid w:val="00CB6CD9"/>
    <w:rsid w:val="00CB7211"/>
    <w:rsid w:val="00CD0147"/>
    <w:rsid w:val="00CD087C"/>
    <w:rsid w:val="00D0172D"/>
    <w:rsid w:val="00D1167C"/>
    <w:rsid w:val="00D422FA"/>
    <w:rsid w:val="00D6553A"/>
    <w:rsid w:val="00D664EC"/>
    <w:rsid w:val="00D71C69"/>
    <w:rsid w:val="00D812D0"/>
    <w:rsid w:val="00DB3148"/>
    <w:rsid w:val="00DB5F59"/>
    <w:rsid w:val="00DC5AF4"/>
    <w:rsid w:val="00DD1668"/>
    <w:rsid w:val="00DD6B1A"/>
    <w:rsid w:val="00DE3A5B"/>
    <w:rsid w:val="00DF09E4"/>
    <w:rsid w:val="00E007C0"/>
    <w:rsid w:val="00E2716D"/>
    <w:rsid w:val="00E50514"/>
    <w:rsid w:val="00E53370"/>
    <w:rsid w:val="00E541F8"/>
    <w:rsid w:val="00E6188C"/>
    <w:rsid w:val="00E775BF"/>
    <w:rsid w:val="00E82665"/>
    <w:rsid w:val="00F1429A"/>
    <w:rsid w:val="00F34D30"/>
    <w:rsid w:val="00F41F20"/>
    <w:rsid w:val="00F62A8F"/>
    <w:rsid w:val="00F76FB4"/>
    <w:rsid w:val="00F76FFF"/>
    <w:rsid w:val="00FC1DA6"/>
    <w:rsid w:val="00FC63A0"/>
    <w:rsid w:val="00FC76A1"/>
    <w:rsid w:val="00FD0391"/>
    <w:rsid w:val="00FD1569"/>
    <w:rsid w:val="00FE1BF0"/>
    <w:rsid w:val="00FE2BDF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1C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14DCF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B24"/>
    <w:pPr>
      <w:ind w:left="720"/>
      <w:contextualSpacing/>
    </w:pPr>
  </w:style>
  <w:style w:type="character" w:customStyle="1" w:styleId="librios-ddef">
    <w:name w:val="librios-ddef"/>
    <w:basedOn w:val="DefaultParagraphFont"/>
    <w:rsid w:val="00385B24"/>
  </w:style>
  <w:style w:type="paragraph" w:styleId="BalloonText">
    <w:name w:val="Balloon Text"/>
    <w:basedOn w:val="Normal"/>
    <w:link w:val="BalloonTextChar"/>
    <w:uiPriority w:val="99"/>
    <w:semiHidden/>
    <w:unhideWhenUsed/>
    <w:rsid w:val="004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28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al"/>
    <w:uiPriority w:val="99"/>
    <w:rsid w:val="00A5010C"/>
    <w:pPr>
      <w:spacing w:before="20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81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2D"/>
  </w:style>
  <w:style w:type="paragraph" w:styleId="Footer">
    <w:name w:val="footer"/>
    <w:basedOn w:val="Normal"/>
    <w:link w:val="FooterChar"/>
    <w:uiPriority w:val="99"/>
    <w:unhideWhenUsed/>
    <w:rsid w:val="00D0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2D"/>
  </w:style>
  <w:style w:type="paragraph" w:customStyle="1" w:styleId="FooterPinkLine">
    <w:name w:val="FooterPinkLine"/>
    <w:basedOn w:val="Normal"/>
    <w:uiPriority w:val="99"/>
    <w:semiHidden/>
    <w:rsid w:val="00D0172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4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F8"/>
    <w:rPr>
      <w:b/>
      <w:bCs/>
      <w:sz w:val="20"/>
      <w:szCs w:val="20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14DCF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PinkHeading">
    <w:name w:val="Pink Heading"/>
    <w:basedOn w:val="Normal"/>
    <w:uiPriority w:val="99"/>
    <w:rsid w:val="00814DCF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  <w:style w:type="paragraph" w:customStyle="1" w:styleId="LightBlueHighlight">
    <w:name w:val="LightBlueHighlight"/>
    <w:basedOn w:val="Normal"/>
    <w:link w:val="LightBlueHighlightChar"/>
    <w:qFormat/>
    <w:rsid w:val="00814DCF"/>
    <w:pPr>
      <w:spacing w:before="200"/>
    </w:pPr>
    <w:rPr>
      <w:rFonts w:ascii="Calibri Bold" w:eastAsia="Times New Roman" w:hAnsi="Calibri Bold" w:cs="Times New Roman"/>
      <w:color w:val="3F76BD"/>
    </w:rPr>
  </w:style>
  <w:style w:type="character" w:customStyle="1" w:styleId="LightBlueHighlightChar">
    <w:name w:val="LightBlueHighlight Char"/>
    <w:basedOn w:val="DefaultParagraphFont"/>
    <w:link w:val="LightBlueHighlight"/>
    <w:rsid w:val="00814DCF"/>
    <w:rPr>
      <w:rFonts w:ascii="Calibri Bold" w:eastAsia="Times New Roman" w:hAnsi="Calibri Bold" w:cs="Times New Roman"/>
      <w:color w:val="3F76B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1C"/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814DCF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before="200" w:after="0"/>
      <w:jc w:val="center"/>
      <w:outlineLvl w:val="1"/>
    </w:pPr>
    <w:rPr>
      <w:rFonts w:ascii="Calibri Bold" w:eastAsia="Times New Roman" w:hAnsi="Calibri Bold" w:cs="Times New Roman"/>
      <w:b/>
      <w:caps/>
      <w:color w:val="FFFFFF"/>
      <w:spacing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1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583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85B24"/>
    <w:pPr>
      <w:ind w:left="720"/>
      <w:contextualSpacing/>
    </w:pPr>
  </w:style>
  <w:style w:type="character" w:customStyle="1" w:styleId="librios-ddef">
    <w:name w:val="librios-ddef"/>
    <w:basedOn w:val="DefaultParagraphFont"/>
    <w:rsid w:val="00385B24"/>
  </w:style>
  <w:style w:type="paragraph" w:styleId="BalloonText">
    <w:name w:val="Balloon Text"/>
    <w:basedOn w:val="Normal"/>
    <w:link w:val="BalloonTextChar"/>
    <w:uiPriority w:val="99"/>
    <w:semiHidden/>
    <w:unhideWhenUsed/>
    <w:rsid w:val="00454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28"/>
    <w:rPr>
      <w:rFonts w:ascii="Tahoma" w:hAnsi="Tahoma" w:cs="Tahoma"/>
      <w:sz w:val="16"/>
      <w:szCs w:val="16"/>
    </w:rPr>
  </w:style>
  <w:style w:type="paragraph" w:customStyle="1" w:styleId="BodyCopy">
    <w:name w:val="BodyCopy"/>
    <w:basedOn w:val="Normal"/>
    <w:uiPriority w:val="99"/>
    <w:rsid w:val="00A5010C"/>
    <w:pPr>
      <w:spacing w:before="20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181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72D"/>
  </w:style>
  <w:style w:type="paragraph" w:styleId="Footer">
    <w:name w:val="footer"/>
    <w:basedOn w:val="Normal"/>
    <w:link w:val="FooterChar"/>
    <w:uiPriority w:val="99"/>
    <w:unhideWhenUsed/>
    <w:rsid w:val="00D01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72D"/>
  </w:style>
  <w:style w:type="paragraph" w:customStyle="1" w:styleId="FooterPinkLine">
    <w:name w:val="FooterPinkLine"/>
    <w:basedOn w:val="Normal"/>
    <w:uiPriority w:val="99"/>
    <w:semiHidden/>
    <w:rsid w:val="00D0172D"/>
    <w:pPr>
      <w:pBdr>
        <w:top w:val="single" w:sz="4" w:space="1" w:color="A03860"/>
      </w:pBdr>
      <w:spacing w:before="200"/>
      <w:jc w:val="right"/>
    </w:pPr>
    <w:rPr>
      <w:rFonts w:ascii="Calibri" w:eastAsia="Times New Roman" w:hAnsi="Calibri" w:cs="Times New Roman"/>
      <w:color w:val="003E58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41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1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1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1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1F8"/>
    <w:rPr>
      <w:b/>
      <w:bCs/>
      <w:sz w:val="20"/>
      <w:szCs w:val="20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814DCF"/>
    <w:rPr>
      <w:rFonts w:ascii="Calibri Bold" w:eastAsia="Times New Roman" w:hAnsi="Calibri Bold" w:cs="Times New Roman"/>
      <w:b/>
      <w:caps/>
      <w:color w:val="FFFFFF"/>
      <w:spacing w:val="60"/>
      <w:shd w:val="clear" w:color="auto" w:fill="A13C60"/>
    </w:rPr>
  </w:style>
  <w:style w:type="paragraph" w:customStyle="1" w:styleId="PinkHeading">
    <w:name w:val="Pink Heading"/>
    <w:basedOn w:val="Normal"/>
    <w:uiPriority w:val="99"/>
    <w:rsid w:val="00814DCF"/>
    <w:pPr>
      <w:spacing w:after="0" w:line="240" w:lineRule="auto"/>
    </w:pPr>
    <w:rPr>
      <w:rFonts w:ascii="Calibri" w:eastAsia="Times New Roman" w:hAnsi="Calibri" w:cs="Times New Roman"/>
      <w:color w:val="A03860"/>
      <w:sz w:val="36"/>
      <w:szCs w:val="24"/>
    </w:rPr>
  </w:style>
  <w:style w:type="paragraph" w:customStyle="1" w:styleId="LightBlueHighlight">
    <w:name w:val="LightBlueHighlight"/>
    <w:basedOn w:val="Normal"/>
    <w:link w:val="LightBlueHighlightChar"/>
    <w:qFormat/>
    <w:rsid w:val="00814DCF"/>
    <w:pPr>
      <w:spacing w:before="200"/>
    </w:pPr>
    <w:rPr>
      <w:rFonts w:ascii="Calibri Bold" w:eastAsia="Times New Roman" w:hAnsi="Calibri Bold" w:cs="Times New Roman"/>
      <w:color w:val="3F76BD"/>
    </w:rPr>
  </w:style>
  <w:style w:type="character" w:customStyle="1" w:styleId="LightBlueHighlightChar">
    <w:name w:val="LightBlueHighlight Char"/>
    <w:basedOn w:val="DefaultParagraphFont"/>
    <w:link w:val="LightBlueHighlight"/>
    <w:rsid w:val="00814DCF"/>
    <w:rPr>
      <w:rFonts w:ascii="Calibri Bold" w:eastAsia="Times New Roman" w:hAnsi="Calibri Bold" w:cs="Times New Roman"/>
      <w:color w:val="3F76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2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n.wikipedia.org/wiki/Forward_contrac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n.wikipedia.org/wiki/Foreign_exchange_derivativ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Swap_(finance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roptimist.org/members/fedinfo/FedInfoDocs/GovernanceDocs/English/SIAProceduresMarch2014-r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ption_(finance)" TargetMode="External"/><Relationship Id="rId10" Type="http://schemas.openxmlformats.org/officeDocument/2006/relationships/hyperlink" Target="mailto:siahq@soroptimist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it.ly/2014BylawProposalsTellerReport" TargetMode="External"/><Relationship Id="rId14" Type="http://schemas.openxmlformats.org/officeDocument/2006/relationships/hyperlink" Target="http://en.wikipedia.org/wiki/Futures_contract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15C24-BEBC-4192-BD07-FEE780A6D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Simmons</cp:lastModifiedBy>
  <cp:revision>3</cp:revision>
  <cp:lastPrinted>2015-02-09T16:54:00Z</cp:lastPrinted>
  <dcterms:created xsi:type="dcterms:W3CDTF">2015-02-27T16:33:00Z</dcterms:created>
  <dcterms:modified xsi:type="dcterms:W3CDTF">2015-03-06T17:45:00Z</dcterms:modified>
</cp:coreProperties>
</file>