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AD235A" w:rsidP="0055623E">
      <w:r>
        <w:rPr>
          <w:noProof/>
        </w:rPr>
        <w:pict>
          <v:shapetype id="_x0000_t202" coordsize="21600,21600" o:spt="202" path="m,l,21600r21600,l21600,xe">
            <v:stroke joinstyle="miter"/>
            <v:path gradientshapeok="t" o:connecttype="rect"/>
          </v:shapetype>
          <v:shape id="_x0000_s1026" type="#_x0000_t202" style="position:absolute;margin-left:234.2pt;margin-top:-.8pt;width:278.65pt;height:99pt;z-index:251658240;mso-wrap-edited:f;mso-position-horizontal:absolute;mso-position-vertical:absolute" wrapcoords="0 0 21600 0 21600 21600 0 21600 0 0" filled="f" stroked="f">
            <v:fill o:detectmouseclick="t"/>
            <v:textbox style="mso-next-textbox:#_x0000_s1026" inset=",7.2pt,,7.2pt">
              <w:txbxContent>
                <w:p w:rsidR="00E15976" w:rsidRDefault="00E15976" w:rsidP="00B22283">
                  <w:pPr>
                    <w:spacing w:before="0" w:after="120" w:line="312" w:lineRule="auto"/>
                    <w:jc w:val="right"/>
                    <w:rPr>
                      <w:rFonts w:ascii="Georgia" w:hAnsi="Georgia"/>
                      <w:i/>
                      <w:color w:val="003E58"/>
                      <w:sz w:val="22"/>
                    </w:rPr>
                  </w:pPr>
                  <w:r w:rsidRPr="009C5713">
                    <w:rPr>
                      <w:rFonts w:ascii="Georgia" w:hAnsi="Georgia"/>
                      <w:i/>
                      <w:color w:val="003E58"/>
                      <w:sz w:val="22"/>
                    </w:rPr>
                    <w:t xml:space="preserve"> </w:t>
                  </w:r>
                  <w:r>
                    <w:rPr>
                      <w:rFonts w:ascii="Georgia" w:hAnsi="Georgia"/>
                      <w:i/>
                      <w:color w:val="003E58"/>
                      <w:sz w:val="22"/>
                    </w:rPr>
                    <w:t>Improving</w:t>
                  </w:r>
                  <w:r w:rsidRPr="009C5713">
                    <w:rPr>
                      <w:rFonts w:ascii="Georgia" w:hAnsi="Georgia"/>
                      <w:i/>
                      <w:color w:val="003E58"/>
                      <w:sz w:val="22"/>
                    </w:rPr>
                    <w:t xml:space="preserve"> the lives of women and girls</w:t>
                  </w:r>
                </w:p>
                <w:p w:rsidR="00E15976" w:rsidRDefault="00E15976" w:rsidP="00B22283">
                  <w:pPr>
                    <w:spacing w:before="0" w:after="120" w:line="312" w:lineRule="auto"/>
                    <w:jc w:val="right"/>
                    <w:rPr>
                      <w:rFonts w:ascii="Georgia" w:hAnsi="Georgia"/>
                      <w:i/>
                      <w:color w:val="003E58"/>
                      <w:sz w:val="22"/>
                    </w:rPr>
                  </w:pPr>
                  <w:proofErr w:type="gramStart"/>
                  <w:r>
                    <w:rPr>
                      <w:rFonts w:ascii="Georgia" w:hAnsi="Georgia"/>
                      <w:i/>
                      <w:color w:val="003E58"/>
                      <w:sz w:val="22"/>
                    </w:rPr>
                    <w:t>through</w:t>
                  </w:r>
                  <w:proofErr w:type="gramEnd"/>
                  <w:r>
                    <w:rPr>
                      <w:rFonts w:ascii="Georgia" w:hAnsi="Georgia"/>
                      <w:i/>
                      <w:color w:val="003E58"/>
                      <w:sz w:val="22"/>
                    </w:rPr>
                    <w:t xml:space="preserve"> programs leading to social</w:t>
                  </w:r>
                </w:p>
                <w:p w:rsidR="00E15976" w:rsidRDefault="00E15976" w:rsidP="00B22283">
                  <w:pPr>
                    <w:spacing w:before="0" w:after="120" w:line="312" w:lineRule="auto"/>
                    <w:jc w:val="right"/>
                    <w:rPr>
                      <w:rFonts w:ascii="Georgia" w:hAnsi="Georgia"/>
                      <w:i/>
                      <w:color w:val="003E58"/>
                      <w:sz w:val="22"/>
                    </w:rPr>
                  </w:pPr>
                  <w:proofErr w:type="gramStart"/>
                  <w:r>
                    <w:rPr>
                      <w:rFonts w:ascii="Georgia" w:hAnsi="Georgia"/>
                      <w:i/>
                      <w:color w:val="003E58"/>
                      <w:sz w:val="22"/>
                    </w:rPr>
                    <w:t>and</w:t>
                  </w:r>
                  <w:proofErr w:type="gramEnd"/>
                  <w:r>
                    <w:rPr>
                      <w:rFonts w:ascii="Georgia" w:hAnsi="Georgia"/>
                      <w:i/>
                      <w:color w:val="003E58"/>
                      <w:sz w:val="22"/>
                    </w:rPr>
                    <w:t xml:space="preserve"> economic empowerment.</w:t>
                  </w:r>
                </w:p>
              </w:txbxContent>
            </v:textbox>
            <w10:wrap type="tight"/>
          </v:shape>
        </w:pict>
      </w:r>
      <w:r w:rsidR="0081595E">
        <w:rPr>
          <w:noProof/>
        </w:rPr>
        <w:drawing>
          <wp:anchor distT="0" distB="0" distL="114300" distR="114300" simplePos="0" relativeHeight="251657216" behindDoc="0" locked="0" layoutInCell="1" allowOverlap="1">
            <wp:simplePos x="0" y="0"/>
            <wp:positionH relativeFrom="column">
              <wp:posOffset>-70485</wp:posOffset>
            </wp:positionH>
            <wp:positionV relativeFrom="paragraph">
              <wp:posOffset>-227965</wp:posOffset>
            </wp:positionV>
            <wp:extent cx="1549400" cy="1252855"/>
            <wp:effectExtent l="2540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7" cstate="print"/>
                    <a:srcRect/>
                    <a:stretch>
                      <a:fillRect/>
                    </a:stretch>
                  </pic:blipFill>
                  <pic:spPr bwMode="auto">
                    <a:xfrm>
                      <a:off x="0" y="0"/>
                      <a:ext cx="1549400" cy="1252855"/>
                    </a:xfrm>
                    <a:prstGeom prst="rect">
                      <a:avLst/>
                    </a:prstGeom>
                    <a:noFill/>
                  </pic:spPr>
                </pic:pic>
              </a:graphicData>
            </a:graphic>
          </wp:anchor>
        </w:drawing>
      </w:r>
    </w:p>
    <w:p w:rsidR="001B4BC2" w:rsidRDefault="001B4BC2" w:rsidP="0055623E"/>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2E09F9" w:rsidRDefault="002E09F9" w:rsidP="002E09F9">
      <w:pPr>
        <w:spacing w:before="0" w:after="0" w:line="240" w:lineRule="auto"/>
      </w:pPr>
    </w:p>
    <w:p w:rsidR="00CD0259" w:rsidRPr="009A05EE" w:rsidRDefault="009A05EE" w:rsidP="009A05EE">
      <w:pPr>
        <w:spacing w:before="0" w:after="0" w:line="240" w:lineRule="auto"/>
        <w:rPr>
          <w:rFonts w:ascii="Times" w:hAnsi="Times" w:cs="Times"/>
          <w:color w:val="632423" w:themeColor="accent2" w:themeShade="80"/>
          <w:sz w:val="40"/>
          <w:szCs w:val="40"/>
        </w:rPr>
      </w:pPr>
      <w:r w:rsidRPr="009A05EE">
        <w:rPr>
          <w:rFonts w:ascii="Times" w:hAnsi="Times" w:cs="Times"/>
          <w:color w:val="632423" w:themeColor="accent2" w:themeShade="80"/>
          <w:sz w:val="40"/>
          <w:szCs w:val="40"/>
        </w:rPr>
        <w:t>Figuring Retention Rates</w:t>
      </w:r>
    </w:p>
    <w:p w:rsidR="009A05EE" w:rsidRDefault="009A05EE" w:rsidP="009A05EE">
      <w:pPr>
        <w:spacing w:before="0" w:after="0"/>
        <w:rPr>
          <w:rFonts w:ascii="Times New Roman" w:hAnsi="Times New Roman"/>
        </w:rPr>
      </w:pPr>
    </w:p>
    <w:p w:rsidR="009A05EE" w:rsidRPr="009A05EE" w:rsidRDefault="009A05EE" w:rsidP="009A05EE">
      <w:pPr>
        <w:spacing w:before="0" w:after="0"/>
        <w:rPr>
          <w:rFonts w:ascii="Times" w:hAnsi="Times" w:cs="Times"/>
          <w:sz w:val="22"/>
          <w:szCs w:val="22"/>
        </w:rPr>
      </w:pPr>
      <w:r w:rsidRPr="009A05EE">
        <w:rPr>
          <w:rFonts w:ascii="Times" w:hAnsi="Times" w:cs="Times"/>
          <w:sz w:val="22"/>
          <w:szCs w:val="22"/>
        </w:rPr>
        <w:t>To calculate your club’s retention rate:</w:t>
      </w:r>
    </w:p>
    <w:p w:rsidR="009A05EE" w:rsidRPr="009A05EE" w:rsidRDefault="009A05EE" w:rsidP="009A05EE">
      <w:pPr>
        <w:spacing w:before="0" w:after="0"/>
        <w:rPr>
          <w:rFonts w:ascii="Times" w:hAnsi="Times" w:cs="Times"/>
          <w:sz w:val="22"/>
          <w:szCs w:val="22"/>
        </w:rPr>
      </w:pPr>
    </w:p>
    <w:p w:rsidR="009A05EE" w:rsidRPr="009A05EE" w:rsidRDefault="009A05EE" w:rsidP="009A05EE">
      <w:pPr>
        <w:numPr>
          <w:ilvl w:val="0"/>
          <w:numId w:val="11"/>
        </w:numPr>
        <w:spacing w:before="0" w:after="0" w:line="240" w:lineRule="auto"/>
        <w:rPr>
          <w:rFonts w:ascii="Times" w:hAnsi="Times" w:cs="Times"/>
          <w:sz w:val="22"/>
          <w:szCs w:val="22"/>
        </w:rPr>
      </w:pPr>
      <w:r w:rsidRPr="009A05EE">
        <w:rPr>
          <w:rFonts w:ascii="Times" w:hAnsi="Times" w:cs="Times"/>
          <w:sz w:val="22"/>
          <w:szCs w:val="22"/>
        </w:rPr>
        <w:t>Take the total number of members at the end of the current club year</w:t>
      </w:r>
    </w:p>
    <w:p w:rsidR="009A05EE" w:rsidRPr="009A05EE" w:rsidRDefault="009A05EE" w:rsidP="009A05EE">
      <w:pPr>
        <w:numPr>
          <w:ilvl w:val="0"/>
          <w:numId w:val="11"/>
        </w:numPr>
        <w:spacing w:before="0" w:after="0" w:line="240" w:lineRule="auto"/>
        <w:rPr>
          <w:rFonts w:ascii="Times" w:hAnsi="Times" w:cs="Times"/>
          <w:sz w:val="22"/>
          <w:szCs w:val="22"/>
        </w:rPr>
      </w:pPr>
      <w:r w:rsidRPr="009A05EE">
        <w:rPr>
          <w:rFonts w:ascii="Times" w:hAnsi="Times" w:cs="Times"/>
          <w:sz w:val="22"/>
          <w:szCs w:val="22"/>
        </w:rPr>
        <w:t>Subtract the number of members who joined during the club year</w:t>
      </w:r>
    </w:p>
    <w:p w:rsidR="009A05EE" w:rsidRPr="009A05EE" w:rsidRDefault="009A05EE" w:rsidP="009A05EE">
      <w:pPr>
        <w:numPr>
          <w:ilvl w:val="0"/>
          <w:numId w:val="11"/>
        </w:numPr>
        <w:spacing w:before="0" w:after="0" w:line="240" w:lineRule="auto"/>
        <w:rPr>
          <w:rFonts w:ascii="Times" w:hAnsi="Times" w:cs="Times"/>
          <w:sz w:val="22"/>
          <w:szCs w:val="22"/>
        </w:rPr>
      </w:pPr>
      <w:r w:rsidRPr="009A05EE">
        <w:rPr>
          <w:rFonts w:ascii="Times" w:hAnsi="Times" w:cs="Times"/>
          <w:sz w:val="22"/>
          <w:szCs w:val="22"/>
        </w:rPr>
        <w:t xml:space="preserve">Divide that number by the total number of members at the beginning of the club year </w:t>
      </w:r>
    </w:p>
    <w:p w:rsidR="009A05EE" w:rsidRPr="009A05EE" w:rsidRDefault="009A05EE" w:rsidP="009A05EE">
      <w:pPr>
        <w:spacing w:before="0" w:after="0"/>
        <w:rPr>
          <w:rFonts w:ascii="Times" w:hAnsi="Times" w:cs="Times"/>
          <w:sz w:val="22"/>
          <w:szCs w:val="22"/>
        </w:rPr>
      </w:pPr>
    </w:p>
    <w:p w:rsidR="009A05EE" w:rsidRPr="009A05EE" w:rsidRDefault="009A05EE" w:rsidP="009A05EE">
      <w:pPr>
        <w:spacing w:before="0" w:after="0"/>
        <w:rPr>
          <w:rFonts w:ascii="Times" w:hAnsi="Times" w:cs="Times"/>
          <w:i/>
          <w:sz w:val="22"/>
          <w:szCs w:val="22"/>
        </w:rPr>
      </w:pPr>
      <w:r w:rsidRPr="009A05EE">
        <w:rPr>
          <w:rFonts w:ascii="Times" w:hAnsi="Times" w:cs="Times"/>
          <w:i/>
          <w:sz w:val="22"/>
          <w:szCs w:val="22"/>
        </w:rPr>
        <w:t>Example: To compute the retention rate for SI/</w:t>
      </w:r>
      <w:proofErr w:type="spellStart"/>
      <w:r w:rsidRPr="009A05EE">
        <w:rPr>
          <w:rFonts w:ascii="Times" w:hAnsi="Times" w:cs="Times"/>
          <w:i/>
          <w:sz w:val="22"/>
          <w:szCs w:val="22"/>
        </w:rPr>
        <w:t>Anytown</w:t>
      </w:r>
      <w:proofErr w:type="spellEnd"/>
      <w:r w:rsidRPr="009A05EE">
        <w:rPr>
          <w:rFonts w:ascii="Times" w:hAnsi="Times" w:cs="Times"/>
          <w:i/>
          <w:sz w:val="22"/>
          <w:szCs w:val="22"/>
        </w:rPr>
        <w:t xml:space="preserve"> take 125 (total members at end of current club year), less 10 (new members who joined during the club year) and divide by 132 (total number of members at beginning of the club year). The result is an 87% retention rate.</w:t>
      </w:r>
      <w:r w:rsidRPr="009A05EE">
        <w:rPr>
          <w:rFonts w:ascii="Times" w:hAnsi="Times" w:cs="Times"/>
          <w:i/>
          <w:sz w:val="22"/>
          <w:szCs w:val="22"/>
        </w:rPr>
        <w:br/>
      </w:r>
    </w:p>
    <w:p w:rsidR="009A05EE" w:rsidRPr="009A05EE" w:rsidRDefault="009A05EE" w:rsidP="009A05EE">
      <w:pPr>
        <w:pBdr>
          <w:top w:val="thinThickSmallGap" w:sz="24" w:space="1" w:color="auto"/>
          <w:left w:val="thinThickSmallGap" w:sz="24" w:space="4" w:color="auto"/>
          <w:bottom w:val="thickThinSmallGap" w:sz="24" w:space="1" w:color="auto"/>
          <w:right w:val="thickThinSmallGap" w:sz="24" w:space="4" w:color="auto"/>
        </w:pBdr>
        <w:spacing w:before="0" w:after="0"/>
        <w:jc w:val="center"/>
        <w:rPr>
          <w:rFonts w:ascii="Times" w:hAnsi="Times" w:cs="Times"/>
          <w:b/>
          <w:sz w:val="22"/>
          <w:szCs w:val="22"/>
        </w:rPr>
      </w:pPr>
      <w:r w:rsidRPr="009A05EE">
        <w:rPr>
          <w:rFonts w:ascii="Times" w:hAnsi="Times" w:cs="Times"/>
          <w:b/>
          <w:sz w:val="22"/>
          <w:szCs w:val="22"/>
        </w:rPr>
        <w:t>Formula for calculating retention rate:</w:t>
      </w:r>
    </w:p>
    <w:p w:rsidR="009A05EE" w:rsidRPr="009A05EE" w:rsidRDefault="009A05EE" w:rsidP="009A05EE">
      <w:pPr>
        <w:pBdr>
          <w:top w:val="thinThickSmallGap" w:sz="24" w:space="1" w:color="auto"/>
          <w:left w:val="thinThickSmallGap" w:sz="24" w:space="4" w:color="auto"/>
          <w:bottom w:val="thickThinSmallGap" w:sz="24" w:space="1" w:color="auto"/>
          <w:right w:val="thickThinSmallGap" w:sz="24" w:space="4" w:color="auto"/>
        </w:pBdr>
        <w:spacing w:before="0" w:after="0"/>
        <w:rPr>
          <w:rFonts w:ascii="Times" w:hAnsi="Times" w:cs="Times"/>
          <w:sz w:val="22"/>
          <w:szCs w:val="22"/>
        </w:rPr>
      </w:pPr>
    </w:p>
    <w:p w:rsidR="009A05EE" w:rsidRPr="009A05EE" w:rsidRDefault="009A05EE" w:rsidP="009A05EE">
      <w:pPr>
        <w:pBdr>
          <w:top w:val="thinThickSmallGap" w:sz="24" w:space="1" w:color="auto"/>
          <w:left w:val="thinThickSmallGap" w:sz="24" w:space="4" w:color="auto"/>
          <w:bottom w:val="thickThinSmallGap" w:sz="24" w:space="1" w:color="auto"/>
          <w:right w:val="thickThinSmallGap" w:sz="24" w:space="4" w:color="auto"/>
        </w:pBdr>
        <w:spacing w:before="0" w:after="0"/>
        <w:jc w:val="center"/>
        <w:rPr>
          <w:rFonts w:ascii="Times" w:hAnsi="Times" w:cs="Times"/>
          <w:sz w:val="22"/>
          <w:szCs w:val="22"/>
        </w:rPr>
      </w:pPr>
      <w:r w:rsidRPr="009A05EE">
        <w:rPr>
          <w:rFonts w:ascii="Times" w:hAnsi="Times" w:cs="Times"/>
          <w:sz w:val="22"/>
          <w:szCs w:val="22"/>
        </w:rPr>
        <w:t xml:space="preserve">Year end membership number less the number of new members </w:t>
      </w:r>
    </w:p>
    <w:p w:rsidR="009A05EE" w:rsidRPr="009A05EE" w:rsidRDefault="009A05EE" w:rsidP="009A05EE">
      <w:pPr>
        <w:pBdr>
          <w:top w:val="thinThickSmallGap" w:sz="24" w:space="1" w:color="auto"/>
          <w:left w:val="thinThickSmallGap" w:sz="24" w:space="4" w:color="auto"/>
          <w:bottom w:val="thickThinSmallGap" w:sz="24" w:space="1" w:color="auto"/>
          <w:right w:val="thickThinSmallGap" w:sz="24" w:space="4" w:color="auto"/>
        </w:pBdr>
        <w:spacing w:before="0" w:after="0"/>
        <w:jc w:val="center"/>
        <w:rPr>
          <w:rFonts w:ascii="Times" w:hAnsi="Times" w:cs="Times"/>
          <w:i/>
          <w:sz w:val="22"/>
          <w:szCs w:val="22"/>
        </w:rPr>
      </w:pPr>
      <w:proofErr w:type="gramStart"/>
      <w:r w:rsidRPr="009A05EE">
        <w:rPr>
          <w:rFonts w:ascii="Times" w:hAnsi="Times" w:cs="Times"/>
          <w:i/>
          <w:sz w:val="22"/>
          <w:szCs w:val="22"/>
        </w:rPr>
        <w:t>divided</w:t>
      </w:r>
      <w:proofErr w:type="gramEnd"/>
      <w:r w:rsidRPr="009A05EE">
        <w:rPr>
          <w:rFonts w:ascii="Times" w:hAnsi="Times" w:cs="Times"/>
          <w:i/>
          <w:sz w:val="22"/>
          <w:szCs w:val="22"/>
        </w:rPr>
        <w:t xml:space="preserve"> by</w:t>
      </w:r>
    </w:p>
    <w:p w:rsidR="009A05EE" w:rsidRPr="009A05EE" w:rsidRDefault="009A05EE" w:rsidP="009A05EE">
      <w:pPr>
        <w:pBdr>
          <w:top w:val="thinThickSmallGap" w:sz="24" w:space="1" w:color="auto"/>
          <w:left w:val="thinThickSmallGap" w:sz="24" w:space="4" w:color="auto"/>
          <w:bottom w:val="thickThinSmallGap" w:sz="24" w:space="1" w:color="auto"/>
          <w:right w:val="thickThinSmallGap" w:sz="24" w:space="4" w:color="auto"/>
        </w:pBdr>
        <w:spacing w:before="0" w:after="0"/>
        <w:jc w:val="center"/>
        <w:rPr>
          <w:rFonts w:ascii="Times" w:hAnsi="Times" w:cs="Times"/>
          <w:sz w:val="22"/>
          <w:szCs w:val="22"/>
        </w:rPr>
      </w:pPr>
      <w:r w:rsidRPr="009A05EE">
        <w:rPr>
          <w:rFonts w:ascii="Times" w:hAnsi="Times" w:cs="Times"/>
          <w:sz w:val="22"/>
          <w:szCs w:val="22"/>
        </w:rPr>
        <w:t>Number of members at beginning of club year</w:t>
      </w:r>
    </w:p>
    <w:p w:rsidR="009A05EE" w:rsidRPr="009A05EE" w:rsidRDefault="009A05EE" w:rsidP="009A05EE">
      <w:pPr>
        <w:spacing w:before="0" w:after="0"/>
        <w:outlineLvl w:val="0"/>
        <w:rPr>
          <w:rFonts w:ascii="Times" w:hAnsi="Times" w:cs="Times"/>
          <w:sz w:val="22"/>
          <w:szCs w:val="22"/>
        </w:rPr>
      </w:pPr>
    </w:p>
    <w:p w:rsidR="009A05EE" w:rsidRPr="009A05EE" w:rsidRDefault="009A05EE" w:rsidP="009A05EE">
      <w:pPr>
        <w:spacing w:before="0" w:after="0"/>
        <w:outlineLvl w:val="0"/>
        <w:rPr>
          <w:rFonts w:ascii="Times" w:hAnsi="Times" w:cs="Times"/>
          <w:sz w:val="22"/>
          <w:szCs w:val="22"/>
        </w:rPr>
      </w:pPr>
      <w:r w:rsidRPr="009A05EE">
        <w:rPr>
          <w:rFonts w:ascii="Times" w:hAnsi="Times" w:cs="Times"/>
          <w:sz w:val="22"/>
          <w:szCs w:val="22"/>
        </w:rPr>
        <w:t>This should indicate your current retention rate.</w:t>
      </w:r>
    </w:p>
    <w:p w:rsidR="009A05EE" w:rsidRPr="009A05EE" w:rsidRDefault="009A05EE" w:rsidP="009A05EE">
      <w:pPr>
        <w:spacing w:before="0" w:after="0"/>
        <w:outlineLvl w:val="0"/>
        <w:rPr>
          <w:rFonts w:ascii="Times" w:hAnsi="Times" w:cs="Times"/>
          <w:sz w:val="22"/>
          <w:szCs w:val="22"/>
        </w:rPr>
      </w:pPr>
    </w:p>
    <w:p w:rsidR="009A05EE" w:rsidRPr="009A05EE" w:rsidRDefault="009A05EE" w:rsidP="009A05EE">
      <w:pPr>
        <w:spacing w:before="0" w:after="0"/>
        <w:outlineLvl w:val="0"/>
        <w:rPr>
          <w:rFonts w:ascii="Times" w:hAnsi="Times" w:cs="Times"/>
          <w:sz w:val="22"/>
          <w:szCs w:val="22"/>
        </w:rPr>
      </w:pPr>
    </w:p>
    <w:p w:rsidR="009A05EE" w:rsidRDefault="009A05EE" w:rsidP="009A05EE">
      <w:pPr>
        <w:pStyle w:val="Header"/>
        <w:tabs>
          <w:tab w:val="clear" w:pos="4320"/>
          <w:tab w:val="clear" w:pos="8640"/>
          <w:tab w:val="center" w:pos="4680"/>
          <w:tab w:val="left" w:pos="8910"/>
        </w:tabs>
        <w:ind w:left="-360" w:right="450"/>
      </w:pPr>
      <w:r>
        <w:tab/>
      </w:r>
    </w:p>
    <w:p w:rsidR="009A05EE" w:rsidRDefault="009A05EE" w:rsidP="009A05EE">
      <w:pPr>
        <w:pStyle w:val="Header"/>
        <w:tabs>
          <w:tab w:val="clear" w:pos="4320"/>
          <w:tab w:val="clear" w:pos="8640"/>
          <w:tab w:val="center" w:pos="4680"/>
          <w:tab w:val="left" w:pos="8910"/>
        </w:tabs>
        <w:ind w:left="-360" w:right="450"/>
      </w:pPr>
    </w:p>
    <w:p w:rsidR="009A05EE" w:rsidRDefault="009A05EE" w:rsidP="002E09F9">
      <w:pPr>
        <w:spacing w:before="0" w:after="0" w:line="240" w:lineRule="auto"/>
        <w:rPr>
          <w:rFonts w:ascii="Times" w:hAnsi="Times" w:cs="Times"/>
          <w:color w:val="632423" w:themeColor="accent2" w:themeShade="80"/>
          <w:sz w:val="40"/>
          <w:szCs w:val="40"/>
        </w:rPr>
      </w:pPr>
    </w:p>
    <w:p w:rsidR="00A71D1A" w:rsidRDefault="00A71D1A" w:rsidP="002E09F9">
      <w:pPr>
        <w:spacing w:before="0" w:after="0" w:line="240" w:lineRule="auto"/>
        <w:rPr>
          <w:rFonts w:ascii="Times" w:hAnsi="Times" w:cs="Times"/>
          <w:color w:val="632423" w:themeColor="accent2" w:themeShade="80"/>
          <w:sz w:val="40"/>
          <w:szCs w:val="40"/>
        </w:rPr>
      </w:pPr>
    </w:p>
    <w:p w:rsidR="00A71D1A" w:rsidRDefault="00A71D1A" w:rsidP="002E09F9">
      <w:pPr>
        <w:spacing w:before="0" w:after="0" w:line="240" w:lineRule="auto"/>
        <w:rPr>
          <w:rFonts w:ascii="Times" w:hAnsi="Times" w:cs="Times"/>
          <w:color w:val="632423" w:themeColor="accent2" w:themeShade="80"/>
          <w:sz w:val="40"/>
          <w:szCs w:val="40"/>
        </w:rPr>
      </w:pPr>
    </w:p>
    <w:p w:rsidR="00A71D1A" w:rsidRDefault="00A71D1A" w:rsidP="002E09F9">
      <w:pPr>
        <w:spacing w:before="0" w:after="0" w:line="240" w:lineRule="auto"/>
        <w:rPr>
          <w:rFonts w:ascii="Times" w:hAnsi="Times" w:cs="Times"/>
          <w:color w:val="632423" w:themeColor="accent2" w:themeShade="80"/>
          <w:sz w:val="40"/>
          <w:szCs w:val="40"/>
        </w:rPr>
      </w:pPr>
    </w:p>
    <w:p w:rsidR="00A71D1A" w:rsidRDefault="00A71D1A" w:rsidP="002E09F9">
      <w:pPr>
        <w:spacing w:before="0" w:after="0" w:line="240" w:lineRule="auto"/>
        <w:rPr>
          <w:rFonts w:ascii="Times" w:hAnsi="Times" w:cs="Times"/>
          <w:color w:val="632423" w:themeColor="accent2" w:themeShade="80"/>
          <w:sz w:val="40"/>
          <w:szCs w:val="40"/>
        </w:rPr>
      </w:pPr>
    </w:p>
    <w:p w:rsidR="00A71D1A" w:rsidRDefault="00A71D1A" w:rsidP="002E09F9">
      <w:pPr>
        <w:spacing w:before="0" w:after="0" w:line="240" w:lineRule="auto"/>
        <w:rPr>
          <w:rFonts w:ascii="Times" w:hAnsi="Times" w:cs="Times"/>
          <w:color w:val="632423" w:themeColor="accent2" w:themeShade="80"/>
          <w:sz w:val="40"/>
          <w:szCs w:val="40"/>
        </w:rPr>
      </w:pPr>
    </w:p>
    <w:p w:rsidR="00A71D1A" w:rsidRDefault="00A71D1A" w:rsidP="002E09F9">
      <w:pPr>
        <w:spacing w:before="0" w:after="0" w:line="240" w:lineRule="auto"/>
        <w:rPr>
          <w:rFonts w:ascii="Times" w:hAnsi="Times" w:cs="Times"/>
          <w:color w:val="632423" w:themeColor="accent2" w:themeShade="80"/>
          <w:sz w:val="40"/>
          <w:szCs w:val="40"/>
        </w:rPr>
      </w:pPr>
    </w:p>
    <w:p w:rsidR="00A71D1A" w:rsidRPr="00A71D1A" w:rsidRDefault="00A71D1A" w:rsidP="00A71D1A">
      <w:pPr>
        <w:spacing w:before="0" w:after="0" w:line="240" w:lineRule="auto"/>
        <w:ind w:left="7200" w:firstLine="720"/>
        <w:rPr>
          <w:rFonts w:ascii="Times" w:hAnsi="Times" w:cs="Times"/>
          <w:sz w:val="20"/>
          <w:szCs w:val="20"/>
        </w:rPr>
      </w:pPr>
      <w:r w:rsidRPr="00A71D1A">
        <w:rPr>
          <w:rFonts w:ascii="Times" w:hAnsi="Times" w:cs="Times"/>
          <w:sz w:val="20"/>
          <w:szCs w:val="20"/>
        </w:rPr>
        <w:t>Revised April 2014</w:t>
      </w:r>
    </w:p>
    <w:sectPr w:rsidR="00A71D1A" w:rsidRPr="00A71D1A" w:rsidSect="007C0FEB">
      <w:headerReference w:type="even" r:id="rId8"/>
      <w:headerReference w:type="default" r:id="rId9"/>
      <w:footerReference w:type="even" r:id="rId10"/>
      <w:footerReference w:type="default" r:id="rId11"/>
      <w:footerReference w:type="first" r:id="rId12"/>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76" w:rsidRDefault="00E15976">
      <w:pPr>
        <w:spacing w:after="0" w:line="240" w:lineRule="auto"/>
      </w:pPr>
      <w:r>
        <w:separator/>
      </w:r>
    </w:p>
  </w:endnote>
  <w:endnote w:type="continuationSeparator" w:id="0">
    <w:p w:rsidR="00E15976" w:rsidRDefault="00E15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76" w:rsidRDefault="00E15976">
    <w:pPr>
      <w:pStyle w:val="Footer"/>
    </w:pPr>
  </w:p>
  <w:p w:rsidR="00E15976" w:rsidRDefault="00E15976">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76" w:rsidRDefault="00E15976">
    <w:pPr>
      <w:pStyle w:val="Footer"/>
    </w:pPr>
  </w:p>
  <w:p w:rsidR="00E15976" w:rsidRPr="008C6715" w:rsidRDefault="00E15976" w:rsidP="009A145B">
    <w:pPr>
      <w:pStyle w:val="FooterPinkLine"/>
      <w:tabs>
        <w:tab w:val="left" w:pos="1680"/>
        <w:tab w:val="left" w:pos="2480"/>
        <w:tab w:val="right" w:pos="10080"/>
      </w:tabs>
      <w:jc w:val="left"/>
      <w:rPr>
        <w:sz w:val="17"/>
      </w:rPr>
    </w:pPr>
    <w:r w:rsidRPr="00114638">
      <w:t>©</w:t>
    </w:r>
    <w:r>
      <w:t xml:space="preserve"> Soroptimist International of the Americas. Created</w:t>
    </w:r>
    <w:r w:rsidR="00CD0259">
      <w:t xml:space="preserve"> 11/2013</w:t>
    </w:r>
    <w:r>
      <w:tab/>
    </w:r>
    <w:r w:rsidRPr="00CB2FEC">
      <w:t>page</w:t>
    </w:r>
    <w:r>
      <w:t xml:space="preserve"> </w:t>
    </w:r>
    <w:r w:rsidR="00AD235A">
      <w:rPr>
        <w:sz w:val="20"/>
      </w:rPr>
      <w:fldChar w:fldCharType="begin"/>
    </w:r>
    <w:r>
      <w:rPr>
        <w:sz w:val="20"/>
      </w:rPr>
      <w:instrText xml:space="preserve"> PAGE </w:instrText>
    </w:r>
    <w:r w:rsidR="00AD235A">
      <w:rPr>
        <w:sz w:val="20"/>
      </w:rPr>
      <w:fldChar w:fldCharType="separate"/>
    </w:r>
    <w:r w:rsidR="009A05EE">
      <w:rPr>
        <w:noProof/>
        <w:sz w:val="20"/>
      </w:rPr>
      <w:t>2</w:t>
    </w:r>
    <w:r w:rsidR="00AD235A">
      <w:rPr>
        <w:sz w:val="20"/>
      </w:rPr>
      <w:fldChar w:fldCharType="end"/>
    </w:r>
    <w:r>
      <w:rPr>
        <w:sz w:val="20"/>
      </w:rPr>
      <w:t xml:space="preserve"> of </w:t>
    </w:r>
    <w:r w:rsidR="00AD235A">
      <w:rPr>
        <w:sz w:val="20"/>
      </w:rPr>
      <w:fldChar w:fldCharType="begin"/>
    </w:r>
    <w:r>
      <w:rPr>
        <w:sz w:val="20"/>
      </w:rPr>
      <w:instrText xml:space="preserve"> NUMPAGES </w:instrText>
    </w:r>
    <w:r w:rsidR="00AD235A">
      <w:rPr>
        <w:sz w:val="20"/>
      </w:rPr>
      <w:fldChar w:fldCharType="separate"/>
    </w:r>
    <w:r w:rsidR="009A2F3C">
      <w:rPr>
        <w:noProof/>
        <w:sz w:val="20"/>
      </w:rPr>
      <w:t>1</w:t>
    </w:r>
    <w:r w:rsidR="00AD235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76" w:rsidRPr="00F221D5" w:rsidRDefault="00E15976"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76" w:rsidRDefault="00E15976">
      <w:pPr>
        <w:spacing w:after="0" w:line="240" w:lineRule="auto"/>
      </w:pPr>
      <w:r>
        <w:separator/>
      </w:r>
    </w:p>
  </w:footnote>
  <w:footnote w:type="continuationSeparator" w:id="0">
    <w:p w:rsidR="00E15976" w:rsidRDefault="00E15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76" w:rsidRDefault="00E15976">
    <w:pPr>
      <w:pStyle w:val="HeaderEven"/>
    </w:pPr>
    <w:r>
      <w:t>Teen Dating Violence</w:t>
    </w:r>
  </w:p>
  <w:p w:rsidR="00E15976" w:rsidRDefault="00E1597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76" w:rsidRPr="004947D0" w:rsidRDefault="00CD0259">
    <w:pPr>
      <w:pStyle w:val="SecondPageHeader"/>
    </w:pPr>
    <w:r>
      <w:t>Club President Guidelines</w:t>
    </w:r>
  </w:p>
  <w:p w:rsidR="00E15976" w:rsidRDefault="00E159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F72C2"/>
    <w:multiLevelType w:val="hybridMultilevel"/>
    <w:tmpl w:val="7BEC9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0"/>
  </w:num>
  <w:num w:numId="6">
    <w:abstractNumId w:val="3"/>
  </w:num>
  <w:num w:numId="7">
    <w:abstractNumId w:val="9"/>
  </w:num>
  <w:num w:numId="8">
    <w:abstractNumId w:val="10"/>
  </w:num>
  <w:num w:numId="9">
    <w:abstractNumId w:val="8"/>
  </w:num>
  <w:num w:numId="10">
    <w:abstractNumId w:val="1"/>
  </w:num>
  <w:num w:numId="11">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rsids>
    <w:rsidRoot w:val="00E07795"/>
    <w:rsid w:val="00006DF8"/>
    <w:rsid w:val="00024F48"/>
    <w:rsid w:val="00114638"/>
    <w:rsid w:val="00140C99"/>
    <w:rsid w:val="00187E0A"/>
    <w:rsid w:val="001A6EFD"/>
    <w:rsid w:val="001B4BC2"/>
    <w:rsid w:val="001D3834"/>
    <w:rsid w:val="001E4F26"/>
    <w:rsid w:val="001F0A8E"/>
    <w:rsid w:val="00217908"/>
    <w:rsid w:val="002449AE"/>
    <w:rsid w:val="002460D5"/>
    <w:rsid w:val="00246B1A"/>
    <w:rsid w:val="002525CB"/>
    <w:rsid w:val="002A5781"/>
    <w:rsid w:val="002B2EC7"/>
    <w:rsid w:val="002E09F9"/>
    <w:rsid w:val="002E0C7C"/>
    <w:rsid w:val="002E142C"/>
    <w:rsid w:val="0031054D"/>
    <w:rsid w:val="00346314"/>
    <w:rsid w:val="003528DF"/>
    <w:rsid w:val="00363865"/>
    <w:rsid w:val="003F08A6"/>
    <w:rsid w:val="003F4D17"/>
    <w:rsid w:val="003F69BC"/>
    <w:rsid w:val="00411D07"/>
    <w:rsid w:val="00417423"/>
    <w:rsid w:val="00454A66"/>
    <w:rsid w:val="004813CC"/>
    <w:rsid w:val="004947D0"/>
    <w:rsid w:val="004A14A6"/>
    <w:rsid w:val="004E4EA4"/>
    <w:rsid w:val="005017DD"/>
    <w:rsid w:val="00542C20"/>
    <w:rsid w:val="005469BA"/>
    <w:rsid w:val="0055623E"/>
    <w:rsid w:val="005630FD"/>
    <w:rsid w:val="00573515"/>
    <w:rsid w:val="00585188"/>
    <w:rsid w:val="00596F46"/>
    <w:rsid w:val="005B39BE"/>
    <w:rsid w:val="005B40BD"/>
    <w:rsid w:val="005C6A89"/>
    <w:rsid w:val="005D2CF2"/>
    <w:rsid w:val="005E24A3"/>
    <w:rsid w:val="00602AAD"/>
    <w:rsid w:val="00626D9C"/>
    <w:rsid w:val="00631641"/>
    <w:rsid w:val="0064298F"/>
    <w:rsid w:val="0068114F"/>
    <w:rsid w:val="006B095E"/>
    <w:rsid w:val="007121BF"/>
    <w:rsid w:val="00767920"/>
    <w:rsid w:val="00770000"/>
    <w:rsid w:val="00780BB1"/>
    <w:rsid w:val="00783972"/>
    <w:rsid w:val="007860E9"/>
    <w:rsid w:val="007A08E4"/>
    <w:rsid w:val="007B76CC"/>
    <w:rsid w:val="007C0FEB"/>
    <w:rsid w:val="007F4234"/>
    <w:rsid w:val="0081595E"/>
    <w:rsid w:val="00816940"/>
    <w:rsid w:val="00816B92"/>
    <w:rsid w:val="00860702"/>
    <w:rsid w:val="00861E9E"/>
    <w:rsid w:val="0087143C"/>
    <w:rsid w:val="00871A0E"/>
    <w:rsid w:val="00890A4E"/>
    <w:rsid w:val="00896FA9"/>
    <w:rsid w:val="008A4BAD"/>
    <w:rsid w:val="008A77C3"/>
    <w:rsid w:val="008C6715"/>
    <w:rsid w:val="008C7CF6"/>
    <w:rsid w:val="008D7C50"/>
    <w:rsid w:val="0095311A"/>
    <w:rsid w:val="009846AF"/>
    <w:rsid w:val="009969DB"/>
    <w:rsid w:val="009A05EE"/>
    <w:rsid w:val="009A145B"/>
    <w:rsid w:val="009A2F3C"/>
    <w:rsid w:val="009C5713"/>
    <w:rsid w:val="009F7DB4"/>
    <w:rsid w:val="00A02290"/>
    <w:rsid w:val="00A03AC6"/>
    <w:rsid w:val="00A322AF"/>
    <w:rsid w:val="00A35097"/>
    <w:rsid w:val="00A50DE1"/>
    <w:rsid w:val="00A71D1A"/>
    <w:rsid w:val="00AD235A"/>
    <w:rsid w:val="00AE695D"/>
    <w:rsid w:val="00B0260A"/>
    <w:rsid w:val="00B07699"/>
    <w:rsid w:val="00B22283"/>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A2BE7"/>
    <w:rsid w:val="00CB2FEC"/>
    <w:rsid w:val="00CD0259"/>
    <w:rsid w:val="00CE3123"/>
    <w:rsid w:val="00D13B5B"/>
    <w:rsid w:val="00D30E71"/>
    <w:rsid w:val="00D37A3E"/>
    <w:rsid w:val="00D413BA"/>
    <w:rsid w:val="00D42D78"/>
    <w:rsid w:val="00D72319"/>
    <w:rsid w:val="00D75298"/>
    <w:rsid w:val="00D919A7"/>
    <w:rsid w:val="00DC3E3C"/>
    <w:rsid w:val="00DF2D3A"/>
    <w:rsid w:val="00DF375D"/>
    <w:rsid w:val="00E07795"/>
    <w:rsid w:val="00E15976"/>
    <w:rsid w:val="00E2575D"/>
    <w:rsid w:val="00E33E65"/>
    <w:rsid w:val="00E34FF2"/>
    <w:rsid w:val="00E36B92"/>
    <w:rsid w:val="00E422A2"/>
    <w:rsid w:val="00E57C9A"/>
    <w:rsid w:val="00E625D3"/>
    <w:rsid w:val="00EC676D"/>
    <w:rsid w:val="00EE1228"/>
    <w:rsid w:val="00EE7761"/>
    <w:rsid w:val="00F20799"/>
    <w:rsid w:val="00F221D5"/>
    <w:rsid w:val="00F44186"/>
    <w:rsid w:val="00F444DD"/>
    <w:rsid w:val="00F67998"/>
    <w:rsid w:val="00F67CAC"/>
    <w:rsid w:val="00F92C62"/>
    <w:rsid w:val="00FB2586"/>
    <w:rsid w:val="00FD51B7"/>
    <w:rsid w:val="00FD6E2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
    <w:aliases w:val="EmailStyle58"/>
    <w:basedOn w:val="DefaultParagraphFont"/>
    <w:uiPriority w:val="99"/>
    <w:semiHidden/>
    <w:personal/>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customStyle="1" w:styleId="EmailStyle671">
    <w:name w:val="EmailStyle67"/>
    <w:aliases w:val="EmailStyle67"/>
    <w:basedOn w:val="DefaultParagraphFont"/>
    <w:semiHidden/>
    <w:personal/>
    <w:personalCompose/>
    <w:rsid w:val="009A05EE"/>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Nancy Nardone</cp:lastModifiedBy>
  <cp:revision>2</cp:revision>
  <cp:lastPrinted>2014-04-23T17:04:00Z</cp:lastPrinted>
  <dcterms:created xsi:type="dcterms:W3CDTF">2014-04-24T16:09:00Z</dcterms:created>
  <dcterms:modified xsi:type="dcterms:W3CDTF">2014-04-24T16:09:00Z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